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6EA21" w14:textId="2EC0E4AF" w:rsidR="00474CC3" w:rsidRDefault="00474CC3" w:rsidP="00FC67F4">
      <w:pPr>
        <w:ind w:left="-1440"/>
      </w:pPr>
      <w:bookmarkStart w:id="0" w:name="_GoBack"/>
      <w:bookmarkEnd w:id="0"/>
      <w:r>
        <w:rPr>
          <w:noProof/>
        </w:rPr>
        <mc:AlternateContent>
          <mc:Choice Requires="wpg">
            <w:drawing>
              <wp:anchor distT="0" distB="0" distL="114300" distR="114300" simplePos="0" relativeHeight="251659264" behindDoc="0" locked="0" layoutInCell="1" allowOverlap="1" wp14:anchorId="6F145BC9" wp14:editId="2F4B48F1">
                <wp:simplePos x="0" y="0"/>
                <wp:positionH relativeFrom="column">
                  <wp:posOffset>-762000</wp:posOffset>
                </wp:positionH>
                <wp:positionV relativeFrom="paragraph">
                  <wp:posOffset>1066800</wp:posOffset>
                </wp:positionV>
                <wp:extent cx="7410451" cy="800100"/>
                <wp:effectExtent l="0" t="0" r="0" b="0"/>
                <wp:wrapNone/>
                <wp:docPr id="5" name="Group 5"/>
                <wp:cNvGraphicFramePr/>
                <a:graphic xmlns:a="http://schemas.openxmlformats.org/drawingml/2006/main">
                  <a:graphicData uri="http://schemas.microsoft.com/office/word/2010/wordprocessingGroup">
                    <wpg:wgp>
                      <wpg:cNvGrpSpPr/>
                      <wpg:grpSpPr>
                        <a:xfrm>
                          <a:off x="0" y="0"/>
                          <a:ext cx="7410451" cy="800100"/>
                          <a:chOff x="-1" y="0"/>
                          <a:chExt cx="7410451" cy="1266825"/>
                        </a:xfrm>
                      </wpg:grpSpPr>
                      <wps:wsp>
                        <wps:cNvPr id="3" name="Text Box 2"/>
                        <wps:cNvSpPr txBox="1">
                          <a:spLocks noChangeArrowheads="1"/>
                        </wps:cNvSpPr>
                        <wps:spPr bwMode="auto">
                          <a:xfrm>
                            <a:off x="-1" y="1"/>
                            <a:ext cx="2657475" cy="1138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EA37" w14:textId="4AC8EA37" w:rsidR="000D1E22" w:rsidRPr="000A616A" w:rsidRDefault="00712E37" w:rsidP="000D1E22">
                              <w:pPr>
                                <w:pStyle w:val="NoSpacing"/>
                                <w:rPr>
                                  <w:rFonts w:ascii="Helvetica" w:hAnsi="Helvetica"/>
                                  <w:b/>
                                  <w:color w:val="004785"/>
                                  <w:sz w:val="17"/>
                                  <w:szCs w:val="17"/>
                                </w:rPr>
                              </w:pPr>
                              <w:r w:rsidRPr="000A616A">
                                <w:rPr>
                                  <w:rFonts w:ascii="Helvetica" w:hAnsi="Helvetica"/>
                                  <w:b/>
                                  <w:color w:val="004785"/>
                                  <w:sz w:val="17"/>
                                  <w:szCs w:val="17"/>
                                </w:rPr>
                                <w:t>Farm Service Agency</w:t>
                              </w:r>
                            </w:p>
                            <w:p w14:paraId="3219144C" w14:textId="77777777" w:rsidR="0010638D" w:rsidRDefault="0010638D" w:rsidP="000D1E22">
                              <w:pPr>
                                <w:pStyle w:val="NoSpacing"/>
                                <w:rPr>
                                  <w:rFonts w:ascii="Helvetica" w:hAnsi="Helvetica"/>
                                  <w:sz w:val="16"/>
                                  <w:szCs w:val="16"/>
                                </w:rPr>
                              </w:pPr>
                              <w:r>
                                <w:rPr>
                                  <w:rFonts w:ascii="Helvetica" w:hAnsi="Helvetica"/>
                                  <w:sz w:val="16"/>
                                  <w:szCs w:val="16"/>
                                </w:rPr>
                                <w:t>967 Illinois Ave, Ste 2</w:t>
                              </w:r>
                            </w:p>
                            <w:p w14:paraId="5B0743E6" w14:textId="5B8FF701" w:rsidR="00D578D1" w:rsidRPr="000A616A" w:rsidRDefault="0010638D" w:rsidP="000D1E22">
                              <w:pPr>
                                <w:pStyle w:val="NoSpacing"/>
                                <w:rPr>
                                  <w:rFonts w:ascii="Helvetica" w:hAnsi="Helvetica"/>
                                  <w:sz w:val="16"/>
                                  <w:szCs w:val="16"/>
                                </w:rPr>
                              </w:pPr>
                              <w:r>
                                <w:rPr>
                                  <w:rFonts w:ascii="Helvetica" w:hAnsi="Helvetica"/>
                                  <w:sz w:val="16"/>
                                  <w:szCs w:val="16"/>
                                </w:rPr>
                                <w:t>Bangor, ME 04401</w:t>
                              </w:r>
                            </w:p>
                            <w:p w14:paraId="0D66EA3C" w14:textId="5650A79C" w:rsidR="000D1E22" w:rsidRPr="000A616A" w:rsidRDefault="00050C8A" w:rsidP="000D1E22">
                              <w:pPr>
                                <w:pStyle w:val="NoSpacing"/>
                                <w:rPr>
                                  <w:rFonts w:ascii="Helvetica" w:hAnsi="Helvetica"/>
                                  <w:sz w:val="16"/>
                                  <w:szCs w:val="16"/>
                                </w:rPr>
                              </w:pPr>
                              <w:hyperlink r:id="rId11" w:history="1">
                                <w:r w:rsidR="00712E37" w:rsidRPr="000A616A">
                                  <w:rPr>
                                    <w:rStyle w:val="Hyperlink"/>
                                    <w:rFonts w:ascii="Helvetica" w:hAnsi="Helvetica"/>
                                    <w:sz w:val="16"/>
                                    <w:szCs w:val="16"/>
                                  </w:rPr>
                                  <w:t>www.fsa.usda.gov/</w:t>
                                </w:r>
                              </w:hyperlink>
                              <w:r w:rsidR="0010638D">
                                <w:rPr>
                                  <w:rStyle w:val="Hyperlink"/>
                                  <w:rFonts w:ascii="Helvetica" w:hAnsi="Helvetica"/>
                                  <w:sz w:val="16"/>
                                  <w:szCs w:val="16"/>
                                </w:rPr>
                                <w:t>me</w:t>
                              </w: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2657475" y="0"/>
                            <a:ext cx="4752975"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EA36" w14:textId="77777777" w:rsidR="000D1E22" w:rsidRPr="00224931" w:rsidRDefault="008A291B">
                              <w:pPr>
                                <w:rPr>
                                  <w:rFonts w:ascii="Helvetica" w:hAnsi="Helvetica"/>
                                  <w:b/>
                                  <w:color w:val="808080" w:themeColor="background1" w:themeShade="80"/>
                                  <w:sz w:val="96"/>
                                  <w:szCs w:val="96"/>
                                </w:rPr>
                              </w:pPr>
                              <w:r>
                                <w:rPr>
                                  <w:rFonts w:ascii="Helvetica" w:hAnsi="Helvetica"/>
                                  <w:b/>
                                  <w:color w:val="808080" w:themeColor="background1" w:themeShade="80"/>
                                  <w:sz w:val="96"/>
                                  <w:szCs w:val="96"/>
                                </w:rPr>
                                <w:t>News Release</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6F145BC9" id="Group 5" o:spid="_x0000_s1026" style="position:absolute;left:0;text-align:left;margin-left:-60pt;margin-top:84pt;width:583.5pt;height:63pt;z-index:251659264;mso-height-relative:margin" coordorigin="" coordsize="74104,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">
                <v:shapetype id="_x0000_t202" coordsize="21600,21600" o:spt="202" path="m,l,21600r21600,l21600,xe">
                  <v:stroke joinstyle="miter"/>
                  <v:path gradientshapeok="t" o:connecttype="rect"/>
                </v:shapetype>
                <v:shape id="Text Box 2" o:spid="_x0000_s1027" type="#_x0000_t202" style="position:absolute;width:26574;height:1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D66EA37" w14:textId="4AC8EA37" w:rsidR="000D1E22" w:rsidRPr="000A616A" w:rsidRDefault="00712E37" w:rsidP="000D1E22">
                        <w:pPr>
                          <w:pStyle w:val="NoSpacing"/>
                          <w:rPr>
                            <w:rFonts w:ascii="Helvetica" w:hAnsi="Helvetica"/>
                            <w:b/>
                            <w:color w:val="004785"/>
                            <w:sz w:val="17"/>
                            <w:szCs w:val="17"/>
                          </w:rPr>
                        </w:pPr>
                        <w:r w:rsidRPr="000A616A">
                          <w:rPr>
                            <w:rFonts w:ascii="Helvetica" w:hAnsi="Helvetica"/>
                            <w:b/>
                            <w:color w:val="004785"/>
                            <w:sz w:val="17"/>
                            <w:szCs w:val="17"/>
                          </w:rPr>
                          <w:t>Farm Service Agency</w:t>
                        </w:r>
                      </w:p>
                      <w:p w14:paraId="3219144C" w14:textId="77777777" w:rsidR="0010638D" w:rsidRDefault="0010638D" w:rsidP="000D1E22">
                        <w:pPr>
                          <w:pStyle w:val="NoSpacing"/>
                          <w:rPr>
                            <w:rFonts w:ascii="Helvetica" w:hAnsi="Helvetica"/>
                            <w:sz w:val="16"/>
                            <w:szCs w:val="16"/>
                          </w:rPr>
                        </w:pPr>
                        <w:r>
                          <w:rPr>
                            <w:rFonts w:ascii="Helvetica" w:hAnsi="Helvetica"/>
                            <w:sz w:val="16"/>
                            <w:szCs w:val="16"/>
                          </w:rPr>
                          <w:t>967 Illinois Ave, Ste 2</w:t>
                        </w:r>
                      </w:p>
                      <w:p w14:paraId="5B0743E6" w14:textId="5B8FF701" w:rsidR="00D578D1" w:rsidRPr="000A616A" w:rsidRDefault="0010638D" w:rsidP="000D1E22">
                        <w:pPr>
                          <w:pStyle w:val="NoSpacing"/>
                          <w:rPr>
                            <w:rFonts w:ascii="Helvetica" w:hAnsi="Helvetica"/>
                            <w:sz w:val="16"/>
                            <w:szCs w:val="16"/>
                          </w:rPr>
                        </w:pPr>
                        <w:r>
                          <w:rPr>
                            <w:rFonts w:ascii="Helvetica" w:hAnsi="Helvetica"/>
                            <w:sz w:val="16"/>
                            <w:szCs w:val="16"/>
                          </w:rPr>
                          <w:t>Bangor, ME 04401</w:t>
                        </w:r>
                      </w:p>
                      <w:p w14:paraId="0D66EA3C" w14:textId="5650A79C" w:rsidR="000D1E22" w:rsidRPr="000A616A" w:rsidRDefault="00050C8A" w:rsidP="000D1E22">
                        <w:pPr>
                          <w:pStyle w:val="NoSpacing"/>
                          <w:rPr>
                            <w:rFonts w:ascii="Helvetica" w:hAnsi="Helvetica"/>
                            <w:sz w:val="16"/>
                            <w:szCs w:val="16"/>
                          </w:rPr>
                        </w:pPr>
                        <w:hyperlink r:id="rId12" w:history="1">
                          <w:r w:rsidR="00712E37" w:rsidRPr="000A616A">
                            <w:rPr>
                              <w:rStyle w:val="Hyperlink"/>
                              <w:rFonts w:ascii="Helvetica" w:hAnsi="Helvetica"/>
                              <w:sz w:val="16"/>
                              <w:szCs w:val="16"/>
                            </w:rPr>
                            <w:t>www.fsa.usda.gov/</w:t>
                          </w:r>
                        </w:hyperlink>
                        <w:r w:rsidR="0010638D">
                          <w:rPr>
                            <w:rStyle w:val="Hyperlink"/>
                            <w:rFonts w:ascii="Helvetica" w:hAnsi="Helvetica"/>
                            <w:sz w:val="16"/>
                            <w:szCs w:val="16"/>
                          </w:rPr>
                          <w:t>me</w:t>
                        </w:r>
                      </w:p>
                    </w:txbxContent>
                  </v:textbox>
                </v:shape>
                <v:shape id="Text Box 3" o:spid="_x0000_s1028" type="#_x0000_t202" style="position:absolute;left:26574;width:47530;height:1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D66EA36" w14:textId="77777777" w:rsidR="000D1E22" w:rsidRPr="00224931" w:rsidRDefault="008A291B">
                        <w:pPr>
                          <w:rPr>
                            <w:rFonts w:ascii="Helvetica" w:hAnsi="Helvetica"/>
                            <w:b/>
                            <w:color w:val="808080" w:themeColor="background1" w:themeShade="80"/>
                            <w:sz w:val="96"/>
                            <w:szCs w:val="96"/>
                          </w:rPr>
                        </w:pPr>
                        <w:r>
                          <w:rPr>
                            <w:rFonts w:ascii="Helvetica" w:hAnsi="Helvetica"/>
                            <w:b/>
                            <w:color w:val="808080" w:themeColor="background1" w:themeShade="80"/>
                            <w:sz w:val="96"/>
                            <w:szCs w:val="96"/>
                          </w:rPr>
                          <w:t>News Release</w:t>
                        </w:r>
                      </w:p>
                    </w:txbxContent>
                  </v:textbox>
                </v:shape>
              </v:group>
            </w:pict>
          </mc:Fallback>
        </mc:AlternateContent>
      </w:r>
      <w:r w:rsidR="00FC67F4">
        <w:rPr>
          <w:noProof/>
        </w:rPr>
        <w:drawing>
          <wp:inline distT="0" distB="0" distL="0" distR="0" wp14:anchorId="0D66EA28" wp14:editId="02B7B2FC">
            <wp:extent cx="7772400" cy="1021373"/>
            <wp:effectExtent l="19050" t="0" r="0" b="0"/>
            <wp:docPr id="2" name="Picture 1" descr="USDA Blue heade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 Blue header-02.png"/>
                    <pic:cNvPicPr/>
                  </pic:nvPicPr>
                  <pic:blipFill>
                    <a:blip r:embed="rId13" cstate="print"/>
                    <a:stretch>
                      <a:fillRect/>
                    </a:stretch>
                  </pic:blipFill>
                  <pic:spPr>
                    <a:xfrm>
                      <a:off x="0" y="0"/>
                      <a:ext cx="7772400" cy="1021373"/>
                    </a:xfrm>
                    <a:prstGeom prst="rect">
                      <a:avLst/>
                    </a:prstGeom>
                  </pic:spPr>
                </pic:pic>
              </a:graphicData>
            </a:graphic>
          </wp:inline>
        </w:drawing>
      </w:r>
    </w:p>
    <w:p w14:paraId="48CD0CD6" w14:textId="77777777" w:rsidR="00474CC3" w:rsidRPr="00474CC3" w:rsidRDefault="00474CC3" w:rsidP="00474CC3"/>
    <w:p w14:paraId="23003E83" w14:textId="77777777" w:rsidR="00474CC3" w:rsidRPr="00474CC3" w:rsidRDefault="00474CC3" w:rsidP="00474CC3"/>
    <w:p w14:paraId="1B767D46" w14:textId="35D893BB" w:rsidR="003432CB" w:rsidRDefault="009D6252" w:rsidP="009D6252">
      <w:pPr>
        <w:spacing w:after="0" w:line="240" w:lineRule="auto"/>
        <w:jc w:val="right"/>
        <w:rPr>
          <w:rFonts w:ascii="Arial" w:eastAsiaTheme="minorHAnsi" w:hAnsi="Arial" w:cs="Arial"/>
          <w:sz w:val="20"/>
        </w:rPr>
      </w:pPr>
      <w:r>
        <w:rPr>
          <w:rFonts w:ascii="Arial" w:eastAsiaTheme="minorHAnsi" w:hAnsi="Arial" w:cs="Arial"/>
          <w:sz w:val="20"/>
        </w:rPr>
        <w:br/>
      </w:r>
      <w:r w:rsidRPr="009D6252">
        <w:rPr>
          <w:rFonts w:ascii="Arial" w:eastAsiaTheme="minorHAnsi" w:hAnsi="Arial" w:cs="Arial"/>
          <w:sz w:val="20"/>
        </w:rPr>
        <w:t>Contact:</w:t>
      </w:r>
      <w:r w:rsidR="003432CB">
        <w:rPr>
          <w:rFonts w:ascii="Arial" w:eastAsiaTheme="minorHAnsi" w:hAnsi="Arial" w:cs="Arial"/>
          <w:sz w:val="20"/>
        </w:rPr>
        <w:t xml:space="preserve">  Mary Anne Coffin</w:t>
      </w:r>
      <w:r w:rsidRPr="009D6252">
        <w:rPr>
          <w:rFonts w:ascii="Arial" w:eastAsiaTheme="minorHAnsi" w:hAnsi="Arial" w:cs="Arial"/>
          <w:sz w:val="20"/>
        </w:rPr>
        <w:t xml:space="preserve"> </w:t>
      </w:r>
    </w:p>
    <w:p w14:paraId="2AF91D5C" w14:textId="50A84B58" w:rsidR="009D6252" w:rsidRPr="003432CB" w:rsidRDefault="009D6252" w:rsidP="009D6252">
      <w:pPr>
        <w:spacing w:after="0" w:line="240" w:lineRule="auto"/>
        <w:jc w:val="right"/>
        <w:rPr>
          <w:rFonts w:ascii="Arial" w:eastAsiaTheme="minorHAnsi" w:hAnsi="Arial" w:cs="Arial"/>
          <w:sz w:val="20"/>
        </w:rPr>
      </w:pPr>
      <w:r w:rsidRPr="003432CB">
        <w:rPr>
          <w:rFonts w:ascii="Arial" w:eastAsiaTheme="minorHAnsi" w:hAnsi="Arial" w:cs="Arial"/>
          <w:sz w:val="20"/>
        </w:rPr>
        <w:t>Email</w:t>
      </w:r>
      <w:r w:rsidR="003432CB">
        <w:rPr>
          <w:rFonts w:ascii="Arial" w:eastAsiaTheme="minorHAnsi" w:hAnsi="Arial" w:cs="Arial"/>
          <w:sz w:val="20"/>
        </w:rPr>
        <w:t>:  maryanne.coffin@me.usda.gov</w:t>
      </w:r>
    </w:p>
    <w:p w14:paraId="31E825F8" w14:textId="635F43B6" w:rsidR="009D6252" w:rsidRPr="009D6252" w:rsidRDefault="009D6252" w:rsidP="009D6252">
      <w:pPr>
        <w:spacing w:after="0" w:line="240" w:lineRule="auto"/>
        <w:jc w:val="right"/>
        <w:rPr>
          <w:rFonts w:ascii="Arial" w:eastAsiaTheme="minorHAnsi" w:hAnsi="Arial" w:cs="Arial"/>
          <w:sz w:val="20"/>
        </w:rPr>
      </w:pPr>
      <w:r w:rsidRPr="003432CB">
        <w:rPr>
          <w:rFonts w:ascii="Arial" w:eastAsiaTheme="minorHAnsi" w:hAnsi="Arial" w:cs="Arial"/>
          <w:sz w:val="20"/>
        </w:rPr>
        <w:t>Phone</w:t>
      </w:r>
      <w:r w:rsidR="003432CB">
        <w:rPr>
          <w:rFonts w:ascii="Arial" w:eastAsiaTheme="minorHAnsi" w:hAnsi="Arial" w:cs="Arial"/>
          <w:sz w:val="20"/>
        </w:rPr>
        <w:t>:  207-990-9140</w:t>
      </w:r>
    </w:p>
    <w:p w14:paraId="26A6F043" w14:textId="1C45A148" w:rsidR="00340C07" w:rsidRPr="000A616A" w:rsidRDefault="009D6252" w:rsidP="00761DE4">
      <w:pPr>
        <w:spacing w:after="0" w:line="240" w:lineRule="auto"/>
        <w:jc w:val="center"/>
        <w:rPr>
          <w:rFonts w:ascii="Arial" w:eastAsia="Times New Roman" w:hAnsi="Arial" w:cs="Arial"/>
          <w:b/>
          <w:bCs/>
          <w:sz w:val="24"/>
          <w:szCs w:val="24"/>
        </w:rPr>
      </w:pPr>
      <w:r>
        <w:rPr>
          <w:rFonts w:ascii="Times New Roman" w:eastAsia="Times New Roman" w:hAnsi="Times New Roman" w:cs="Times New Roman"/>
          <w:b/>
          <w:bCs/>
          <w:szCs w:val="24"/>
        </w:rPr>
        <w:br/>
      </w:r>
      <w:r w:rsidR="00340C07" w:rsidRPr="000A616A">
        <w:rPr>
          <w:rFonts w:ascii="Arial" w:eastAsia="Times New Roman" w:hAnsi="Arial" w:cs="Arial"/>
          <w:b/>
          <w:bCs/>
          <w:sz w:val="24"/>
          <w:szCs w:val="24"/>
        </w:rPr>
        <w:t xml:space="preserve">USDA Offers </w:t>
      </w:r>
      <w:r w:rsidR="00DB7A8F" w:rsidRPr="000A616A">
        <w:rPr>
          <w:rFonts w:ascii="Arial" w:eastAsia="Times New Roman" w:hAnsi="Arial" w:cs="Arial"/>
          <w:b/>
          <w:bCs/>
          <w:sz w:val="24"/>
          <w:szCs w:val="24"/>
        </w:rPr>
        <w:t>Targeted Farm Loan Funding</w:t>
      </w:r>
      <w:r w:rsidR="00340C07" w:rsidRPr="000A616A">
        <w:rPr>
          <w:rFonts w:ascii="Arial" w:eastAsia="Times New Roman" w:hAnsi="Arial" w:cs="Arial"/>
          <w:b/>
          <w:bCs/>
          <w:sz w:val="24"/>
          <w:szCs w:val="24"/>
        </w:rPr>
        <w:t xml:space="preserve"> for </w:t>
      </w:r>
      <w:r w:rsidR="00616E9D" w:rsidRPr="000A616A">
        <w:rPr>
          <w:rFonts w:ascii="Arial" w:eastAsia="Times New Roman" w:hAnsi="Arial" w:cs="Arial"/>
          <w:b/>
          <w:bCs/>
          <w:sz w:val="24"/>
          <w:szCs w:val="24"/>
        </w:rPr>
        <w:t>Underserved</w:t>
      </w:r>
      <w:r w:rsidR="00340C07" w:rsidRPr="000A616A">
        <w:rPr>
          <w:rFonts w:ascii="Arial" w:eastAsia="Times New Roman" w:hAnsi="Arial" w:cs="Arial"/>
          <w:b/>
          <w:bCs/>
          <w:sz w:val="24"/>
          <w:szCs w:val="24"/>
        </w:rPr>
        <w:t xml:space="preserve"> Groups</w:t>
      </w:r>
      <w:r w:rsidR="001E56AC" w:rsidRPr="000A616A">
        <w:rPr>
          <w:rFonts w:ascii="Arial" w:eastAsia="Times New Roman" w:hAnsi="Arial" w:cs="Arial"/>
          <w:b/>
          <w:bCs/>
          <w:sz w:val="24"/>
          <w:szCs w:val="24"/>
        </w:rPr>
        <w:t xml:space="preserve"> and Beginning Farmers</w:t>
      </w:r>
    </w:p>
    <w:p w14:paraId="2737DA55" w14:textId="77777777" w:rsidR="00466C1A" w:rsidRPr="000A616A" w:rsidRDefault="00466C1A" w:rsidP="00466C1A">
      <w:pPr>
        <w:spacing w:after="0" w:line="240" w:lineRule="auto"/>
        <w:jc w:val="center"/>
        <w:rPr>
          <w:rFonts w:ascii="Times New Roman" w:eastAsia="Times New Roman" w:hAnsi="Times New Roman" w:cs="Times New Roman"/>
          <w:b/>
          <w:sz w:val="24"/>
          <w:szCs w:val="24"/>
        </w:rPr>
      </w:pPr>
    </w:p>
    <w:p w14:paraId="1D021EB6" w14:textId="1DC616F4" w:rsidR="00340C07" w:rsidRPr="000A616A" w:rsidRDefault="00D578D1" w:rsidP="00340C07">
      <w:pPr>
        <w:spacing w:after="0" w:line="240" w:lineRule="auto"/>
        <w:rPr>
          <w:rFonts w:ascii="Times New Roman" w:hAnsi="Times New Roman" w:cs="Times New Roman"/>
          <w:sz w:val="24"/>
          <w:szCs w:val="24"/>
        </w:rPr>
      </w:pPr>
      <w:r w:rsidRPr="000A616A">
        <w:rPr>
          <w:rFonts w:ascii="Times New Roman" w:eastAsia="Times New Roman" w:hAnsi="Times New Roman" w:cs="Times New Roman"/>
          <w:sz w:val="24"/>
          <w:szCs w:val="24"/>
        </w:rPr>
        <w:t>(</w:t>
      </w:r>
      <w:r w:rsidR="003432CB">
        <w:rPr>
          <w:rFonts w:ascii="Times New Roman" w:eastAsia="Times New Roman" w:hAnsi="Times New Roman" w:cs="Times New Roman"/>
          <w:sz w:val="24"/>
          <w:szCs w:val="24"/>
        </w:rPr>
        <w:t>Bangor, ME</w:t>
      </w:r>
      <w:r w:rsidRPr="000A616A">
        <w:rPr>
          <w:rFonts w:ascii="Times New Roman" w:eastAsia="Times New Roman" w:hAnsi="Times New Roman" w:cs="Times New Roman"/>
          <w:sz w:val="24"/>
          <w:szCs w:val="24"/>
        </w:rPr>
        <w:t>)</w:t>
      </w:r>
      <w:r w:rsidR="0061778F" w:rsidRPr="000A616A">
        <w:rPr>
          <w:rFonts w:ascii="Times New Roman" w:eastAsia="Times New Roman" w:hAnsi="Times New Roman" w:cs="Times New Roman"/>
          <w:sz w:val="24"/>
          <w:szCs w:val="24"/>
        </w:rPr>
        <w:t>,</w:t>
      </w:r>
      <w:r w:rsidR="00D00889" w:rsidRPr="000A616A">
        <w:rPr>
          <w:rFonts w:ascii="Times New Roman" w:eastAsia="Times New Roman" w:hAnsi="Times New Roman" w:cs="Times New Roman"/>
          <w:sz w:val="24"/>
          <w:szCs w:val="24"/>
        </w:rPr>
        <w:t xml:space="preserve"> </w:t>
      </w:r>
      <w:r w:rsidR="00AD26AB">
        <w:rPr>
          <w:rFonts w:ascii="Times New Roman" w:eastAsia="Times New Roman" w:hAnsi="Times New Roman" w:cs="Times New Roman"/>
          <w:sz w:val="24"/>
          <w:szCs w:val="24"/>
        </w:rPr>
        <w:t>November</w:t>
      </w:r>
      <w:r w:rsidR="00A0723D">
        <w:rPr>
          <w:rFonts w:ascii="Times New Roman" w:eastAsia="Times New Roman" w:hAnsi="Times New Roman" w:cs="Times New Roman"/>
          <w:sz w:val="24"/>
          <w:szCs w:val="24"/>
        </w:rPr>
        <w:t xml:space="preserve"> </w:t>
      </w:r>
      <w:r w:rsidR="00AD26AB">
        <w:rPr>
          <w:rFonts w:ascii="Times New Roman" w:eastAsia="Times New Roman" w:hAnsi="Times New Roman" w:cs="Times New Roman"/>
          <w:sz w:val="24"/>
          <w:szCs w:val="24"/>
        </w:rPr>
        <w:t>7</w:t>
      </w:r>
      <w:r w:rsidR="00A0723D">
        <w:rPr>
          <w:rFonts w:ascii="Times New Roman" w:eastAsia="Times New Roman" w:hAnsi="Times New Roman" w:cs="Times New Roman"/>
          <w:sz w:val="24"/>
          <w:szCs w:val="24"/>
        </w:rPr>
        <w:t>,</w:t>
      </w:r>
      <w:r w:rsidR="000C316F" w:rsidRPr="000A616A">
        <w:rPr>
          <w:rFonts w:ascii="Times New Roman" w:eastAsia="Times New Roman" w:hAnsi="Times New Roman" w:cs="Times New Roman"/>
          <w:sz w:val="24"/>
          <w:szCs w:val="24"/>
        </w:rPr>
        <w:t xml:space="preserve"> 201</w:t>
      </w:r>
      <w:r w:rsidR="00AD6FAF">
        <w:rPr>
          <w:rFonts w:ascii="Times New Roman" w:eastAsia="Times New Roman" w:hAnsi="Times New Roman" w:cs="Times New Roman"/>
          <w:sz w:val="24"/>
          <w:szCs w:val="24"/>
        </w:rPr>
        <w:t>8</w:t>
      </w:r>
      <w:r w:rsidR="0061778F" w:rsidRPr="000A616A">
        <w:rPr>
          <w:rFonts w:ascii="Times New Roman" w:eastAsia="Times New Roman" w:hAnsi="Times New Roman" w:cs="Times New Roman"/>
          <w:sz w:val="24"/>
          <w:szCs w:val="24"/>
        </w:rPr>
        <w:t xml:space="preserve"> –</w:t>
      </w:r>
      <w:r w:rsidRPr="000A616A">
        <w:rPr>
          <w:rFonts w:ascii="Times New Roman" w:eastAsia="Times New Roman" w:hAnsi="Times New Roman" w:cs="Times New Roman"/>
          <w:sz w:val="24"/>
          <w:szCs w:val="24"/>
        </w:rPr>
        <w:t xml:space="preserve"> </w:t>
      </w:r>
      <w:r w:rsidR="0061778F" w:rsidRPr="000A616A">
        <w:rPr>
          <w:rFonts w:ascii="Times New Roman" w:eastAsia="Times New Roman" w:hAnsi="Times New Roman" w:cs="Times New Roman"/>
          <w:sz w:val="24"/>
          <w:szCs w:val="24"/>
        </w:rPr>
        <w:t>U.S. Department of Agriculture (</w:t>
      </w:r>
      <w:r w:rsidRPr="000A616A">
        <w:rPr>
          <w:rFonts w:ascii="Times New Roman" w:eastAsia="Times New Roman" w:hAnsi="Times New Roman" w:cs="Times New Roman"/>
          <w:color w:val="000000"/>
          <w:sz w:val="24"/>
          <w:szCs w:val="24"/>
        </w:rPr>
        <w:t>USDA</w:t>
      </w:r>
      <w:r w:rsidR="0061778F" w:rsidRPr="000A616A">
        <w:rPr>
          <w:rFonts w:ascii="Times New Roman" w:eastAsia="Times New Roman" w:hAnsi="Times New Roman" w:cs="Times New Roman"/>
          <w:color w:val="000000"/>
          <w:sz w:val="24"/>
          <w:szCs w:val="24"/>
        </w:rPr>
        <w:t>)</w:t>
      </w:r>
      <w:r w:rsidRPr="000A616A">
        <w:rPr>
          <w:rFonts w:ascii="Times New Roman" w:eastAsia="Times New Roman" w:hAnsi="Times New Roman" w:cs="Times New Roman"/>
          <w:color w:val="000000"/>
          <w:sz w:val="24"/>
          <w:szCs w:val="24"/>
        </w:rPr>
        <w:t xml:space="preserve"> </w:t>
      </w:r>
      <w:r w:rsidR="003432CB">
        <w:rPr>
          <w:rFonts w:ascii="Times New Roman" w:eastAsia="Times New Roman" w:hAnsi="Times New Roman" w:cs="Times New Roman"/>
          <w:color w:val="000000"/>
          <w:sz w:val="24"/>
          <w:szCs w:val="24"/>
        </w:rPr>
        <w:t>Maine</w:t>
      </w:r>
      <w:r w:rsidRPr="000A616A">
        <w:rPr>
          <w:rFonts w:ascii="Times New Roman" w:eastAsia="Times New Roman" w:hAnsi="Times New Roman" w:cs="Times New Roman"/>
          <w:color w:val="000000"/>
          <w:sz w:val="24"/>
          <w:szCs w:val="24"/>
        </w:rPr>
        <w:t xml:space="preserve"> Farm Service Agency (FSA) Executive Director </w:t>
      </w:r>
      <w:r w:rsidR="00616E9D" w:rsidRPr="00A0723D">
        <w:rPr>
          <w:rFonts w:ascii="Times New Roman" w:eastAsia="Times New Roman" w:hAnsi="Times New Roman" w:cs="Times New Roman"/>
          <w:sz w:val="24"/>
          <w:szCs w:val="24"/>
        </w:rPr>
        <w:t xml:space="preserve">SED </w:t>
      </w:r>
      <w:r w:rsidR="00A0723D">
        <w:rPr>
          <w:rFonts w:ascii="Times New Roman" w:eastAsia="Times New Roman" w:hAnsi="Times New Roman" w:cs="Times New Roman"/>
          <w:sz w:val="24"/>
          <w:szCs w:val="24"/>
        </w:rPr>
        <w:t xml:space="preserve">David R. Lavway </w:t>
      </w:r>
      <w:r w:rsidR="00340C07" w:rsidRPr="000A616A">
        <w:rPr>
          <w:rFonts w:ascii="Times New Roman" w:hAnsi="Times New Roman" w:cs="Times New Roman"/>
          <w:sz w:val="24"/>
          <w:szCs w:val="24"/>
        </w:rPr>
        <w:t xml:space="preserve">reminds producers that FSA </w:t>
      </w:r>
      <w:r w:rsidR="000A616A">
        <w:rPr>
          <w:rFonts w:ascii="Times New Roman" w:hAnsi="Times New Roman" w:cs="Times New Roman"/>
          <w:sz w:val="24"/>
          <w:szCs w:val="24"/>
        </w:rPr>
        <w:t xml:space="preserve">offers specially </w:t>
      </w:r>
      <w:r w:rsidR="00340C07" w:rsidRPr="000A616A">
        <w:rPr>
          <w:rFonts w:ascii="Times New Roman" w:hAnsi="Times New Roman" w:cs="Times New Roman"/>
          <w:sz w:val="24"/>
          <w:szCs w:val="24"/>
        </w:rPr>
        <w:t xml:space="preserve">targeted farm ownership and farm operating loans to </w:t>
      </w:r>
      <w:r w:rsidR="00616E9D" w:rsidRPr="000A616A">
        <w:rPr>
          <w:rFonts w:ascii="Times New Roman" w:hAnsi="Times New Roman" w:cs="Times New Roman"/>
          <w:sz w:val="24"/>
          <w:szCs w:val="24"/>
        </w:rPr>
        <w:t>underserved</w:t>
      </w:r>
      <w:r w:rsidR="00340C07" w:rsidRPr="000A616A">
        <w:rPr>
          <w:rFonts w:ascii="Times New Roman" w:hAnsi="Times New Roman" w:cs="Times New Roman"/>
          <w:sz w:val="24"/>
          <w:szCs w:val="24"/>
        </w:rPr>
        <w:t xml:space="preserve"> applicants</w:t>
      </w:r>
      <w:r w:rsidR="001E56AC" w:rsidRPr="000A616A">
        <w:rPr>
          <w:rFonts w:ascii="Times New Roman" w:hAnsi="Times New Roman" w:cs="Times New Roman"/>
          <w:sz w:val="24"/>
          <w:szCs w:val="24"/>
        </w:rPr>
        <w:t xml:space="preserve"> as well as beginning farmers and ranchers</w:t>
      </w:r>
      <w:r w:rsidR="00340C07" w:rsidRPr="000A616A">
        <w:rPr>
          <w:rFonts w:ascii="Times New Roman" w:hAnsi="Times New Roman" w:cs="Times New Roman"/>
          <w:sz w:val="24"/>
          <w:szCs w:val="24"/>
        </w:rPr>
        <w:t>.</w:t>
      </w:r>
    </w:p>
    <w:p w14:paraId="7818882E" w14:textId="77777777" w:rsidR="00340C07" w:rsidRPr="000A616A" w:rsidRDefault="00340C07" w:rsidP="00340C07">
      <w:pPr>
        <w:spacing w:after="0" w:line="240" w:lineRule="auto"/>
        <w:rPr>
          <w:rFonts w:ascii="Times New Roman" w:hAnsi="Times New Roman" w:cs="Times New Roman"/>
          <w:sz w:val="24"/>
          <w:szCs w:val="24"/>
        </w:rPr>
      </w:pPr>
    </w:p>
    <w:p w14:paraId="274338D4" w14:textId="24FF5167" w:rsidR="00340C07" w:rsidRPr="000A616A" w:rsidRDefault="000660AA" w:rsidP="00340C07">
      <w:pPr>
        <w:spacing w:after="0" w:line="240" w:lineRule="auto"/>
        <w:rPr>
          <w:rFonts w:ascii="Times New Roman" w:hAnsi="Times New Roman" w:cs="Times New Roman"/>
          <w:sz w:val="24"/>
          <w:szCs w:val="24"/>
        </w:rPr>
      </w:pPr>
      <w:r>
        <w:rPr>
          <w:rFonts w:ascii="Times New Roman" w:hAnsi="Times New Roman" w:cs="Times New Roman"/>
          <w:sz w:val="24"/>
          <w:szCs w:val="24"/>
        </w:rPr>
        <w:t>“Each year, a portion of FSA’</w:t>
      </w:r>
      <w:r w:rsidR="00340C07" w:rsidRPr="000A616A">
        <w:rPr>
          <w:rFonts w:ascii="Times New Roman" w:hAnsi="Times New Roman" w:cs="Times New Roman"/>
          <w:sz w:val="24"/>
          <w:szCs w:val="24"/>
        </w:rPr>
        <w:t xml:space="preserve">s loan funds are set aside to lend to </w:t>
      </w:r>
      <w:r w:rsidR="00616E9D" w:rsidRPr="000A616A">
        <w:rPr>
          <w:rFonts w:ascii="Times New Roman" w:hAnsi="Times New Roman" w:cs="Times New Roman"/>
          <w:sz w:val="24"/>
          <w:szCs w:val="24"/>
        </w:rPr>
        <w:t>targeted underserved</w:t>
      </w:r>
      <w:r w:rsidR="00340C07" w:rsidRPr="000A616A">
        <w:rPr>
          <w:rFonts w:ascii="Times New Roman" w:hAnsi="Times New Roman" w:cs="Times New Roman"/>
          <w:sz w:val="24"/>
          <w:szCs w:val="24"/>
        </w:rPr>
        <w:t xml:space="preserve"> </w:t>
      </w:r>
      <w:r w:rsidR="001E56AC" w:rsidRPr="000A616A">
        <w:rPr>
          <w:rFonts w:ascii="Times New Roman" w:hAnsi="Times New Roman" w:cs="Times New Roman"/>
          <w:sz w:val="24"/>
          <w:szCs w:val="24"/>
        </w:rPr>
        <w:t xml:space="preserve">and beginning </w:t>
      </w:r>
      <w:r w:rsidR="00340C07" w:rsidRPr="000A616A">
        <w:rPr>
          <w:rFonts w:ascii="Times New Roman" w:hAnsi="Times New Roman" w:cs="Times New Roman"/>
          <w:sz w:val="24"/>
          <w:szCs w:val="24"/>
        </w:rPr>
        <w:t>farmers and ranchers,</w:t>
      </w:r>
      <w:r>
        <w:rPr>
          <w:rFonts w:ascii="Times New Roman" w:hAnsi="Times New Roman" w:cs="Times New Roman"/>
          <w:sz w:val="24"/>
          <w:szCs w:val="24"/>
        </w:rPr>
        <w:t>”</w:t>
      </w:r>
      <w:r w:rsidR="00340C07" w:rsidRPr="000A616A">
        <w:rPr>
          <w:rFonts w:ascii="Times New Roman" w:hAnsi="Times New Roman" w:cs="Times New Roman"/>
          <w:sz w:val="24"/>
          <w:szCs w:val="24"/>
        </w:rPr>
        <w:t xml:space="preserve"> said </w:t>
      </w:r>
      <w:r w:rsidR="00616E9D" w:rsidRPr="00A0723D">
        <w:rPr>
          <w:rFonts w:ascii="Times New Roman" w:hAnsi="Times New Roman" w:cs="Times New Roman"/>
          <w:sz w:val="24"/>
          <w:szCs w:val="24"/>
        </w:rPr>
        <w:t xml:space="preserve">SED </w:t>
      </w:r>
      <w:r w:rsidR="00A0723D">
        <w:rPr>
          <w:rFonts w:ascii="Times New Roman" w:hAnsi="Times New Roman" w:cs="Times New Roman"/>
          <w:sz w:val="24"/>
          <w:szCs w:val="24"/>
        </w:rPr>
        <w:t>Lavway</w:t>
      </w:r>
      <w:r>
        <w:rPr>
          <w:rFonts w:ascii="Times New Roman" w:hAnsi="Times New Roman" w:cs="Times New Roman"/>
          <w:sz w:val="24"/>
          <w:szCs w:val="24"/>
        </w:rPr>
        <w:t>. “</w:t>
      </w:r>
      <w:r w:rsidR="00340C07" w:rsidRPr="000A616A">
        <w:rPr>
          <w:rFonts w:ascii="Times New Roman" w:hAnsi="Times New Roman" w:cs="Times New Roman"/>
          <w:sz w:val="24"/>
          <w:szCs w:val="24"/>
        </w:rPr>
        <w:t>Farming and ranching is a capital intensive business and FSA is committed to helping producers start and maintain</w:t>
      </w:r>
      <w:r>
        <w:rPr>
          <w:rFonts w:ascii="Times New Roman" w:hAnsi="Times New Roman" w:cs="Times New Roman"/>
          <w:sz w:val="24"/>
          <w:szCs w:val="24"/>
        </w:rPr>
        <w:t xml:space="preserve"> their agricultural operations.”</w:t>
      </w:r>
    </w:p>
    <w:p w14:paraId="58E7E0AD" w14:textId="77777777" w:rsidR="00340C07" w:rsidRPr="000A616A" w:rsidRDefault="00340C07" w:rsidP="00340C07">
      <w:pPr>
        <w:pStyle w:val="NewsRelease"/>
        <w:ind w:left="0" w:right="0" w:firstLine="0"/>
        <w:rPr>
          <w:rFonts w:ascii="Times New Roman" w:hAnsi="Times New Roman"/>
          <w:sz w:val="24"/>
          <w:szCs w:val="24"/>
        </w:rPr>
      </w:pPr>
    </w:p>
    <w:p w14:paraId="52A32783" w14:textId="617B3FE3" w:rsidR="00340C07" w:rsidRPr="000A616A" w:rsidRDefault="00340C07" w:rsidP="00340C07">
      <w:pPr>
        <w:pStyle w:val="BodyTextIndent3"/>
        <w:spacing w:after="0"/>
        <w:ind w:left="0"/>
        <w:rPr>
          <w:sz w:val="24"/>
          <w:szCs w:val="24"/>
        </w:rPr>
      </w:pPr>
      <w:r w:rsidRPr="000A616A">
        <w:rPr>
          <w:sz w:val="24"/>
          <w:szCs w:val="24"/>
        </w:rPr>
        <w:t>During fiscal year 201</w:t>
      </w:r>
      <w:r w:rsidR="00AD26AB">
        <w:rPr>
          <w:sz w:val="24"/>
          <w:szCs w:val="24"/>
        </w:rPr>
        <w:t>8</w:t>
      </w:r>
      <w:r w:rsidR="0016543C" w:rsidRPr="000A616A">
        <w:rPr>
          <w:sz w:val="24"/>
          <w:szCs w:val="24"/>
        </w:rPr>
        <w:t xml:space="preserve"> (O</w:t>
      </w:r>
      <w:r w:rsidRPr="000A616A">
        <w:rPr>
          <w:sz w:val="24"/>
          <w:szCs w:val="24"/>
        </w:rPr>
        <w:t>ct. 1, 201</w:t>
      </w:r>
      <w:r w:rsidR="00AD26AB">
        <w:rPr>
          <w:sz w:val="24"/>
          <w:szCs w:val="24"/>
        </w:rPr>
        <w:t>7</w:t>
      </w:r>
      <w:r w:rsidR="0061778F" w:rsidRPr="000A616A">
        <w:rPr>
          <w:sz w:val="24"/>
          <w:szCs w:val="24"/>
        </w:rPr>
        <w:t>,</w:t>
      </w:r>
      <w:r w:rsidRPr="000A616A">
        <w:rPr>
          <w:sz w:val="24"/>
          <w:szCs w:val="24"/>
        </w:rPr>
        <w:t xml:space="preserve"> through Sept. 30, 201</w:t>
      </w:r>
      <w:r w:rsidR="00AD26AB">
        <w:rPr>
          <w:sz w:val="24"/>
          <w:szCs w:val="24"/>
        </w:rPr>
        <w:t>8</w:t>
      </w:r>
      <w:r w:rsidRPr="000A616A">
        <w:rPr>
          <w:sz w:val="24"/>
          <w:szCs w:val="24"/>
        </w:rPr>
        <w:t xml:space="preserve">), </w:t>
      </w:r>
      <w:r w:rsidR="003432CB">
        <w:rPr>
          <w:sz w:val="24"/>
          <w:szCs w:val="24"/>
        </w:rPr>
        <w:t>Maine</w:t>
      </w:r>
      <w:r w:rsidR="00616E9D" w:rsidRPr="000A616A">
        <w:rPr>
          <w:sz w:val="24"/>
          <w:szCs w:val="24"/>
        </w:rPr>
        <w:t xml:space="preserve"> </w:t>
      </w:r>
      <w:r w:rsidRPr="000A616A">
        <w:rPr>
          <w:sz w:val="24"/>
          <w:szCs w:val="24"/>
        </w:rPr>
        <w:t>FSA obligated $</w:t>
      </w:r>
      <w:r w:rsidR="00B9739F">
        <w:rPr>
          <w:sz w:val="24"/>
          <w:szCs w:val="24"/>
        </w:rPr>
        <w:t>4</w:t>
      </w:r>
      <w:r w:rsidR="00D71B7E">
        <w:rPr>
          <w:sz w:val="24"/>
          <w:szCs w:val="24"/>
        </w:rPr>
        <w:t>.</w:t>
      </w:r>
      <w:r w:rsidR="00B9739F">
        <w:rPr>
          <w:sz w:val="24"/>
          <w:szCs w:val="24"/>
        </w:rPr>
        <w:t>74</w:t>
      </w:r>
      <w:r w:rsidRPr="000A616A">
        <w:rPr>
          <w:sz w:val="24"/>
          <w:szCs w:val="24"/>
          <w:highlight w:val="yellow"/>
        </w:rPr>
        <w:t xml:space="preserve"> </w:t>
      </w:r>
      <w:r w:rsidRPr="00D71B7E">
        <w:rPr>
          <w:sz w:val="24"/>
          <w:szCs w:val="24"/>
        </w:rPr>
        <w:t>million</w:t>
      </w:r>
      <w:r w:rsidRPr="000A616A">
        <w:rPr>
          <w:sz w:val="24"/>
          <w:szCs w:val="24"/>
        </w:rPr>
        <w:t xml:space="preserve"> in </w:t>
      </w:r>
      <w:r w:rsidR="001E56AC" w:rsidRPr="000A616A">
        <w:rPr>
          <w:sz w:val="24"/>
          <w:szCs w:val="24"/>
        </w:rPr>
        <w:t xml:space="preserve">loans to underserved </w:t>
      </w:r>
      <w:r w:rsidR="00616E9D" w:rsidRPr="000A616A">
        <w:rPr>
          <w:sz w:val="24"/>
          <w:szCs w:val="24"/>
        </w:rPr>
        <w:t>borrowers</w:t>
      </w:r>
      <w:r w:rsidR="001E56AC" w:rsidRPr="000A616A">
        <w:rPr>
          <w:sz w:val="24"/>
          <w:szCs w:val="24"/>
        </w:rPr>
        <w:t xml:space="preserve"> and beginning farmers and ranchers</w:t>
      </w:r>
      <w:r w:rsidRPr="000A616A">
        <w:rPr>
          <w:sz w:val="24"/>
          <w:szCs w:val="24"/>
        </w:rPr>
        <w:t>.</w:t>
      </w:r>
    </w:p>
    <w:p w14:paraId="582F9E30" w14:textId="77777777" w:rsidR="00340C07" w:rsidRPr="000A616A" w:rsidRDefault="00340C07" w:rsidP="00340C07">
      <w:pPr>
        <w:pStyle w:val="NewsRelease"/>
        <w:ind w:left="0" w:right="0" w:firstLine="0"/>
        <w:rPr>
          <w:rFonts w:ascii="Times New Roman" w:hAnsi="Times New Roman"/>
          <w:sz w:val="24"/>
          <w:szCs w:val="24"/>
        </w:rPr>
      </w:pPr>
    </w:p>
    <w:p w14:paraId="35D469DC" w14:textId="11788A98" w:rsidR="00340C07" w:rsidRPr="000A616A" w:rsidRDefault="00340C07" w:rsidP="00340C07">
      <w:pPr>
        <w:pStyle w:val="NewsRelease"/>
        <w:ind w:left="0" w:right="0" w:firstLine="0"/>
        <w:rPr>
          <w:rFonts w:ascii="Times New Roman" w:hAnsi="Times New Roman"/>
          <w:sz w:val="24"/>
          <w:szCs w:val="24"/>
        </w:rPr>
      </w:pPr>
      <w:r w:rsidRPr="000A616A">
        <w:rPr>
          <w:rFonts w:ascii="Times New Roman" w:hAnsi="Times New Roman"/>
          <w:sz w:val="24"/>
          <w:szCs w:val="24"/>
        </w:rPr>
        <w:t xml:space="preserve">USDA defines </w:t>
      </w:r>
      <w:r w:rsidR="00616E9D" w:rsidRPr="000A616A">
        <w:rPr>
          <w:rFonts w:ascii="Times New Roman" w:hAnsi="Times New Roman"/>
          <w:sz w:val="24"/>
          <w:szCs w:val="24"/>
        </w:rPr>
        <w:t>underserved</w:t>
      </w:r>
      <w:r w:rsidRPr="000A616A">
        <w:rPr>
          <w:rFonts w:ascii="Times New Roman" w:hAnsi="Times New Roman"/>
          <w:sz w:val="24"/>
          <w:szCs w:val="24"/>
        </w:rPr>
        <w:t xml:space="preserve"> applicants as a group whose members have been subjected to racial, ethnic or gender prejudice because of their identity as members of the group without regard to their individual qualities. For farm loan program purposes,</w:t>
      </w:r>
      <w:r w:rsidRPr="000A616A">
        <w:rPr>
          <w:rFonts w:ascii="Times New Roman" w:hAnsi="Times New Roman"/>
          <w:color w:val="FF0000"/>
          <w:sz w:val="24"/>
          <w:szCs w:val="24"/>
        </w:rPr>
        <w:t xml:space="preserve"> </w:t>
      </w:r>
      <w:r w:rsidR="00616E9D" w:rsidRPr="000A616A">
        <w:rPr>
          <w:rFonts w:ascii="Times New Roman" w:hAnsi="Times New Roman"/>
          <w:sz w:val="24"/>
          <w:szCs w:val="24"/>
        </w:rPr>
        <w:t>underserved</w:t>
      </w:r>
      <w:r w:rsidRPr="000A616A">
        <w:rPr>
          <w:rFonts w:ascii="Times New Roman" w:hAnsi="Times New Roman"/>
          <w:sz w:val="24"/>
          <w:szCs w:val="24"/>
        </w:rPr>
        <w:t xml:space="preserve"> groups are women, African Americans, American Indians and Alaskan Natives, Hispanics and Asians</w:t>
      </w:r>
      <w:r w:rsidR="000A616A">
        <w:rPr>
          <w:rFonts w:ascii="Times New Roman" w:hAnsi="Times New Roman"/>
          <w:sz w:val="24"/>
          <w:szCs w:val="24"/>
        </w:rPr>
        <w:t xml:space="preserve"> and Pacific Islanders.</w:t>
      </w:r>
    </w:p>
    <w:p w14:paraId="14D61520" w14:textId="77777777" w:rsidR="00DB7A8F" w:rsidRPr="000A616A" w:rsidRDefault="00DB7A8F" w:rsidP="00340C07">
      <w:pPr>
        <w:pStyle w:val="NewsRelease"/>
        <w:ind w:left="0" w:right="0" w:firstLine="0"/>
        <w:rPr>
          <w:rFonts w:ascii="Times New Roman" w:hAnsi="Times New Roman"/>
          <w:sz w:val="24"/>
          <w:szCs w:val="24"/>
        </w:rPr>
      </w:pPr>
    </w:p>
    <w:p w14:paraId="40D2CCD6" w14:textId="6F6072DF" w:rsidR="00DB7A8F" w:rsidRPr="000A616A" w:rsidRDefault="00DB7A8F" w:rsidP="00DB7A8F">
      <w:pPr>
        <w:pStyle w:val="NewsRelease"/>
        <w:ind w:left="0" w:right="0" w:firstLine="0"/>
        <w:rPr>
          <w:rFonts w:ascii="Times New Roman" w:hAnsi="Times New Roman"/>
          <w:sz w:val="24"/>
          <w:szCs w:val="24"/>
        </w:rPr>
      </w:pPr>
      <w:r w:rsidRPr="000A616A">
        <w:rPr>
          <w:rFonts w:ascii="Times New Roman" w:hAnsi="Times New Roman"/>
          <w:sz w:val="24"/>
          <w:szCs w:val="24"/>
        </w:rPr>
        <w:t>In order to qualify as a beginning farmer, the individual or entity must meet t</w:t>
      </w:r>
      <w:r w:rsidR="009231BB" w:rsidRPr="000A616A">
        <w:rPr>
          <w:rFonts w:ascii="Times New Roman" w:hAnsi="Times New Roman"/>
          <w:sz w:val="24"/>
          <w:szCs w:val="24"/>
        </w:rPr>
        <w:t xml:space="preserve">he eligibility requirements outlined for </w:t>
      </w:r>
      <w:r w:rsidRPr="000A616A">
        <w:rPr>
          <w:rFonts w:ascii="Times New Roman" w:hAnsi="Times New Roman"/>
          <w:sz w:val="24"/>
          <w:szCs w:val="24"/>
        </w:rPr>
        <w:t>di</w:t>
      </w:r>
      <w:r w:rsidR="009231BB" w:rsidRPr="000A616A">
        <w:rPr>
          <w:rFonts w:ascii="Times New Roman" w:hAnsi="Times New Roman"/>
          <w:sz w:val="24"/>
          <w:szCs w:val="24"/>
        </w:rPr>
        <w:t>rect or guaranteed loans. Additionally, individuals and all entity members must have operated a farm for less than 10 years. A</w:t>
      </w:r>
      <w:r w:rsidRPr="000A616A">
        <w:rPr>
          <w:rFonts w:ascii="Times New Roman" w:hAnsi="Times New Roman"/>
          <w:sz w:val="24"/>
          <w:szCs w:val="24"/>
        </w:rPr>
        <w:t>pplicant</w:t>
      </w:r>
      <w:r w:rsidR="009231BB" w:rsidRPr="000A616A">
        <w:rPr>
          <w:rFonts w:ascii="Times New Roman" w:hAnsi="Times New Roman"/>
          <w:sz w:val="24"/>
          <w:szCs w:val="24"/>
        </w:rPr>
        <w:t>s</w:t>
      </w:r>
      <w:r w:rsidRPr="000A616A">
        <w:rPr>
          <w:rFonts w:ascii="Times New Roman" w:hAnsi="Times New Roman"/>
          <w:sz w:val="24"/>
          <w:szCs w:val="24"/>
        </w:rPr>
        <w:t xml:space="preserve"> must</w:t>
      </w:r>
      <w:r w:rsidR="009231BB" w:rsidRPr="000A616A">
        <w:rPr>
          <w:rFonts w:ascii="Times New Roman" w:hAnsi="Times New Roman"/>
          <w:sz w:val="24"/>
          <w:szCs w:val="24"/>
        </w:rPr>
        <w:t xml:space="preserve"> materially or</w:t>
      </w:r>
      <w:r w:rsidRPr="000A616A">
        <w:rPr>
          <w:rFonts w:ascii="Times New Roman" w:hAnsi="Times New Roman"/>
          <w:sz w:val="24"/>
          <w:szCs w:val="24"/>
        </w:rPr>
        <w:t xml:space="preserve"> substantially participate in the operation. For farm ownership purposes, the applicant must not own a farm greater than 30 percent of the average size farm in the county at the time of application. All direct farm ownership applicants must have participated in the business operations of a farm for at least three years out of the last 10 years prior to the date the application is submitted. If the applicant is an entity, all members must be </w:t>
      </w:r>
      <w:r w:rsidR="009231BB" w:rsidRPr="000A616A">
        <w:rPr>
          <w:rFonts w:ascii="Times New Roman" w:hAnsi="Times New Roman"/>
          <w:sz w:val="24"/>
          <w:szCs w:val="24"/>
        </w:rPr>
        <w:t>related</w:t>
      </w:r>
      <w:r w:rsidRPr="000A616A">
        <w:rPr>
          <w:rFonts w:ascii="Times New Roman" w:hAnsi="Times New Roman"/>
          <w:sz w:val="24"/>
          <w:szCs w:val="24"/>
        </w:rPr>
        <w:t xml:space="preserve"> by blood or marriage and all entity members must</w:t>
      </w:r>
      <w:r w:rsidR="000A616A">
        <w:rPr>
          <w:rFonts w:ascii="Times New Roman" w:hAnsi="Times New Roman"/>
          <w:sz w:val="24"/>
          <w:szCs w:val="24"/>
        </w:rPr>
        <w:t xml:space="preserve"> be eligible beginning farmers.</w:t>
      </w:r>
    </w:p>
    <w:p w14:paraId="30EDEF45" w14:textId="77777777" w:rsidR="00340C07" w:rsidRPr="000A616A" w:rsidRDefault="00340C07" w:rsidP="00340C07">
      <w:pPr>
        <w:pStyle w:val="NewsRelease"/>
        <w:ind w:left="0" w:right="0" w:firstLine="0"/>
        <w:rPr>
          <w:rFonts w:ascii="Times New Roman" w:hAnsi="Times New Roman"/>
          <w:sz w:val="24"/>
          <w:szCs w:val="24"/>
        </w:rPr>
      </w:pPr>
    </w:p>
    <w:p w14:paraId="0CB5C567" w14:textId="77777777" w:rsidR="000660AA" w:rsidRDefault="000660AA" w:rsidP="00340C07">
      <w:pPr>
        <w:spacing w:after="0" w:line="240" w:lineRule="auto"/>
        <w:rPr>
          <w:rFonts w:ascii="Times New Roman" w:hAnsi="Times New Roman" w:cs="Times New Roman"/>
          <w:sz w:val="24"/>
          <w:szCs w:val="24"/>
        </w:rPr>
      </w:pPr>
    </w:p>
    <w:p w14:paraId="3462A9EE" w14:textId="77777777" w:rsidR="000660AA" w:rsidRDefault="000660AA" w:rsidP="00340C07">
      <w:pPr>
        <w:spacing w:after="0" w:line="240" w:lineRule="auto"/>
        <w:rPr>
          <w:rFonts w:ascii="Times New Roman" w:hAnsi="Times New Roman" w:cs="Times New Roman"/>
          <w:sz w:val="24"/>
          <w:szCs w:val="24"/>
        </w:rPr>
      </w:pPr>
    </w:p>
    <w:p w14:paraId="481DDB10" w14:textId="77777777" w:rsidR="000660AA" w:rsidRDefault="000660AA" w:rsidP="00340C07">
      <w:pPr>
        <w:spacing w:after="0" w:line="240" w:lineRule="auto"/>
        <w:rPr>
          <w:rFonts w:ascii="Times New Roman" w:hAnsi="Times New Roman" w:cs="Times New Roman"/>
          <w:sz w:val="24"/>
          <w:szCs w:val="24"/>
        </w:rPr>
      </w:pPr>
    </w:p>
    <w:p w14:paraId="3C69D938" w14:textId="77777777" w:rsidR="000660AA" w:rsidRDefault="000660AA" w:rsidP="00340C07">
      <w:pPr>
        <w:spacing w:after="0" w:line="240" w:lineRule="auto"/>
        <w:rPr>
          <w:rFonts w:ascii="Times New Roman" w:hAnsi="Times New Roman" w:cs="Times New Roman"/>
          <w:sz w:val="24"/>
          <w:szCs w:val="24"/>
        </w:rPr>
      </w:pPr>
    </w:p>
    <w:p w14:paraId="43BEFC1B" w14:textId="77777777" w:rsidR="000660AA" w:rsidRDefault="000660AA" w:rsidP="00340C07">
      <w:pPr>
        <w:spacing w:after="0" w:line="240" w:lineRule="auto"/>
        <w:rPr>
          <w:rFonts w:ascii="Times New Roman" w:hAnsi="Times New Roman" w:cs="Times New Roman"/>
          <w:sz w:val="24"/>
          <w:szCs w:val="24"/>
        </w:rPr>
      </w:pPr>
    </w:p>
    <w:p w14:paraId="10DA6B95" w14:textId="77777777" w:rsidR="000660AA" w:rsidRDefault="000660AA" w:rsidP="00340C07">
      <w:pPr>
        <w:spacing w:after="0" w:line="240" w:lineRule="auto"/>
        <w:rPr>
          <w:rFonts w:ascii="Times New Roman" w:hAnsi="Times New Roman" w:cs="Times New Roman"/>
          <w:sz w:val="24"/>
          <w:szCs w:val="24"/>
        </w:rPr>
      </w:pPr>
    </w:p>
    <w:p w14:paraId="265DE974" w14:textId="77777777" w:rsidR="000660AA" w:rsidRDefault="000660AA" w:rsidP="00340C07">
      <w:pPr>
        <w:spacing w:after="0" w:line="240" w:lineRule="auto"/>
        <w:rPr>
          <w:rFonts w:ascii="Times New Roman" w:hAnsi="Times New Roman" w:cs="Times New Roman"/>
          <w:sz w:val="24"/>
          <w:szCs w:val="24"/>
        </w:rPr>
      </w:pPr>
    </w:p>
    <w:p w14:paraId="7BD1D510" w14:textId="77777777" w:rsidR="000660AA" w:rsidRDefault="000660AA" w:rsidP="00340C07">
      <w:pPr>
        <w:spacing w:after="0" w:line="240" w:lineRule="auto"/>
        <w:rPr>
          <w:rFonts w:ascii="Times New Roman" w:hAnsi="Times New Roman" w:cs="Times New Roman"/>
          <w:sz w:val="24"/>
          <w:szCs w:val="24"/>
        </w:rPr>
      </w:pPr>
    </w:p>
    <w:p w14:paraId="3300F572" w14:textId="1D729ED7" w:rsidR="00340C07" w:rsidRPr="000A616A" w:rsidRDefault="00616E9D" w:rsidP="00340C07">
      <w:pPr>
        <w:spacing w:after="0" w:line="240" w:lineRule="auto"/>
        <w:rPr>
          <w:rFonts w:ascii="Times New Roman" w:hAnsi="Times New Roman" w:cs="Times New Roman"/>
          <w:sz w:val="24"/>
          <w:szCs w:val="24"/>
        </w:rPr>
      </w:pPr>
      <w:r w:rsidRPr="000A616A">
        <w:rPr>
          <w:rFonts w:ascii="Times New Roman" w:hAnsi="Times New Roman" w:cs="Times New Roman"/>
          <w:sz w:val="24"/>
          <w:szCs w:val="24"/>
        </w:rPr>
        <w:t>Underserved</w:t>
      </w:r>
      <w:r w:rsidR="009231BB" w:rsidRPr="000A616A">
        <w:rPr>
          <w:rFonts w:ascii="Times New Roman" w:hAnsi="Times New Roman" w:cs="Times New Roman"/>
          <w:sz w:val="24"/>
          <w:szCs w:val="24"/>
        </w:rPr>
        <w:t xml:space="preserve"> or beginning farmers and ranchers</w:t>
      </w:r>
      <w:r w:rsidR="00340C07" w:rsidRPr="000A616A">
        <w:rPr>
          <w:rFonts w:ascii="Times New Roman" w:hAnsi="Times New Roman" w:cs="Times New Roman"/>
          <w:sz w:val="24"/>
          <w:szCs w:val="24"/>
        </w:rPr>
        <w:t xml:space="preserve"> who cannot obtain commercial credit from a bank can apply for either FSA direct loans or guaranteed loans. Direct loans are made to applicants by FSA. Guaranteed loans are made by lending institutions who arrange for FSA to guarantee the loan. FSA can guarantee up to 95 percent of the loss of principal and interest on a loan. The FSA guarantee allows lenders to make agricultural credit available to produ</w:t>
      </w:r>
      <w:r w:rsidR="000660AA">
        <w:rPr>
          <w:rFonts w:ascii="Times New Roman" w:hAnsi="Times New Roman" w:cs="Times New Roman"/>
          <w:sz w:val="24"/>
          <w:szCs w:val="24"/>
        </w:rPr>
        <w:t>cers who do not meet the lender’</w:t>
      </w:r>
      <w:r w:rsidR="000A616A">
        <w:rPr>
          <w:rFonts w:ascii="Times New Roman" w:hAnsi="Times New Roman" w:cs="Times New Roman"/>
          <w:sz w:val="24"/>
          <w:szCs w:val="24"/>
        </w:rPr>
        <w:t>s normal underwriting criteria.</w:t>
      </w:r>
    </w:p>
    <w:p w14:paraId="62C7AD69" w14:textId="77777777" w:rsidR="00340C07" w:rsidRPr="000A616A" w:rsidRDefault="00340C07" w:rsidP="00340C07">
      <w:pPr>
        <w:spacing w:after="0" w:line="240" w:lineRule="auto"/>
        <w:rPr>
          <w:rFonts w:ascii="Times New Roman" w:hAnsi="Times New Roman" w:cs="Times New Roman"/>
          <w:sz w:val="24"/>
          <w:szCs w:val="24"/>
        </w:rPr>
      </w:pPr>
    </w:p>
    <w:p w14:paraId="70851121" w14:textId="3847B1B2" w:rsidR="00340C07" w:rsidRPr="000A616A" w:rsidRDefault="00340C07" w:rsidP="00340C07">
      <w:pPr>
        <w:pStyle w:val="NewsRelease"/>
        <w:ind w:left="0" w:right="0" w:firstLine="0"/>
        <w:rPr>
          <w:rFonts w:ascii="Times New Roman" w:hAnsi="Times New Roman"/>
          <w:sz w:val="24"/>
          <w:szCs w:val="24"/>
        </w:rPr>
      </w:pPr>
      <w:r w:rsidRPr="000A616A">
        <w:rPr>
          <w:rFonts w:ascii="Times New Roman" w:hAnsi="Times New Roman"/>
          <w:sz w:val="24"/>
          <w:szCs w:val="24"/>
        </w:rPr>
        <w:t xml:space="preserve">The direct and guaranteed loan program offers two types of loans:  farm ownership </w:t>
      </w:r>
      <w:r w:rsidR="000A616A">
        <w:rPr>
          <w:rFonts w:ascii="Times New Roman" w:hAnsi="Times New Roman"/>
          <w:sz w:val="24"/>
          <w:szCs w:val="24"/>
        </w:rPr>
        <w:t>loans and farm operating loans.</w:t>
      </w:r>
    </w:p>
    <w:p w14:paraId="3BEF1800" w14:textId="77777777" w:rsidR="00340C07" w:rsidRPr="000A616A" w:rsidRDefault="00340C07" w:rsidP="00340C07">
      <w:pPr>
        <w:pStyle w:val="NewsRelease"/>
        <w:ind w:left="0" w:right="0" w:firstLine="0"/>
        <w:rPr>
          <w:rFonts w:ascii="Times New Roman" w:hAnsi="Times New Roman"/>
          <w:sz w:val="24"/>
          <w:szCs w:val="24"/>
        </w:rPr>
      </w:pPr>
    </w:p>
    <w:p w14:paraId="5E7878F6" w14:textId="58821094" w:rsidR="00340C07" w:rsidRPr="000A616A" w:rsidRDefault="00340C07" w:rsidP="00340C07">
      <w:pPr>
        <w:spacing w:after="0" w:line="240" w:lineRule="auto"/>
        <w:rPr>
          <w:rFonts w:ascii="Times New Roman" w:hAnsi="Times New Roman" w:cs="Times New Roman"/>
          <w:sz w:val="24"/>
          <w:szCs w:val="24"/>
        </w:rPr>
      </w:pPr>
      <w:r w:rsidRPr="000A616A">
        <w:rPr>
          <w:rFonts w:ascii="Times New Roman" w:hAnsi="Times New Roman" w:cs="Times New Roman"/>
          <w:sz w:val="24"/>
          <w:szCs w:val="24"/>
        </w:rPr>
        <w:t>Farm ownership loan funds may be used to purchase or enlarge a farm or ranch, purchase easements or r</w:t>
      </w:r>
      <w:r w:rsidR="000660AA">
        <w:rPr>
          <w:rFonts w:ascii="Times New Roman" w:hAnsi="Times New Roman" w:cs="Times New Roman"/>
          <w:sz w:val="24"/>
          <w:szCs w:val="24"/>
        </w:rPr>
        <w:t>ights of way needed in the farm’</w:t>
      </w:r>
      <w:r w:rsidRPr="000A616A">
        <w:rPr>
          <w:rFonts w:ascii="Times New Roman" w:hAnsi="Times New Roman" w:cs="Times New Roman"/>
          <w:sz w:val="24"/>
          <w:szCs w:val="24"/>
        </w:rPr>
        <w:t>s operation, build or improve buildings such as a dwelling or barn, promote soil and water conservation and development and pay closing costs.</w:t>
      </w:r>
    </w:p>
    <w:p w14:paraId="21547129" w14:textId="77777777" w:rsidR="00340C07" w:rsidRPr="000A616A" w:rsidRDefault="00340C07" w:rsidP="00340C07">
      <w:pPr>
        <w:spacing w:after="0" w:line="240" w:lineRule="auto"/>
        <w:rPr>
          <w:rFonts w:ascii="Times New Roman" w:hAnsi="Times New Roman" w:cs="Times New Roman"/>
          <w:sz w:val="24"/>
          <w:szCs w:val="24"/>
        </w:rPr>
      </w:pPr>
    </w:p>
    <w:p w14:paraId="054275FC" w14:textId="0C64E457" w:rsidR="00340C07" w:rsidRPr="000A616A" w:rsidRDefault="00340C07" w:rsidP="00340C07">
      <w:pPr>
        <w:spacing w:after="0" w:line="240" w:lineRule="auto"/>
        <w:rPr>
          <w:rFonts w:ascii="Times New Roman" w:hAnsi="Times New Roman" w:cs="Times New Roman"/>
          <w:sz w:val="24"/>
          <w:szCs w:val="24"/>
        </w:rPr>
      </w:pPr>
      <w:r w:rsidRPr="000A616A">
        <w:rPr>
          <w:rFonts w:ascii="Times New Roman" w:hAnsi="Times New Roman" w:cs="Times New Roman"/>
          <w:sz w:val="24"/>
          <w:szCs w:val="24"/>
        </w:rPr>
        <w:t>Farm operating loan funds may be used to purchase livestock, poultry, farm equipment, fertilizer and other materials necessary to operat</w:t>
      </w:r>
      <w:r w:rsidR="00DF7259" w:rsidRPr="000A616A">
        <w:rPr>
          <w:rFonts w:ascii="Times New Roman" w:hAnsi="Times New Roman" w:cs="Times New Roman"/>
          <w:sz w:val="24"/>
          <w:szCs w:val="24"/>
        </w:rPr>
        <w:t>e a successful farm. Operating l</w:t>
      </w:r>
      <w:r w:rsidRPr="000A616A">
        <w:rPr>
          <w:rFonts w:ascii="Times New Roman" w:hAnsi="Times New Roman" w:cs="Times New Roman"/>
          <w:sz w:val="24"/>
          <w:szCs w:val="24"/>
        </w:rPr>
        <w:t xml:space="preserve">oan funds can also be used for family living expenses, refinancing debts under certain conditions, paying salaries for hired farm laborers, installing or improving water systems for home, livestock or irrigation use </w:t>
      </w:r>
      <w:r w:rsidR="000A616A">
        <w:rPr>
          <w:rFonts w:ascii="Times New Roman" w:hAnsi="Times New Roman" w:cs="Times New Roman"/>
          <w:sz w:val="24"/>
          <w:szCs w:val="24"/>
        </w:rPr>
        <w:t>and other similar improvements.</w:t>
      </w:r>
    </w:p>
    <w:p w14:paraId="3F85E778" w14:textId="77777777" w:rsidR="00340C07" w:rsidRPr="000A616A" w:rsidRDefault="00340C07" w:rsidP="00340C07">
      <w:pPr>
        <w:spacing w:after="0" w:line="240" w:lineRule="auto"/>
        <w:rPr>
          <w:rFonts w:ascii="Times New Roman" w:hAnsi="Times New Roman" w:cs="Times New Roman"/>
          <w:sz w:val="24"/>
          <w:szCs w:val="24"/>
        </w:rPr>
      </w:pPr>
    </w:p>
    <w:p w14:paraId="793991B7" w14:textId="1442B421" w:rsidR="00340C07" w:rsidRPr="000A616A" w:rsidRDefault="00340C07" w:rsidP="00340C07">
      <w:pPr>
        <w:spacing w:after="0" w:line="240" w:lineRule="auto"/>
        <w:rPr>
          <w:rFonts w:ascii="Times New Roman" w:hAnsi="Times New Roman" w:cs="Times New Roman"/>
          <w:sz w:val="24"/>
          <w:szCs w:val="24"/>
        </w:rPr>
      </w:pPr>
      <w:r w:rsidRPr="000A616A">
        <w:rPr>
          <w:rFonts w:ascii="Times New Roman" w:hAnsi="Times New Roman" w:cs="Times New Roman"/>
          <w:sz w:val="24"/>
          <w:szCs w:val="24"/>
        </w:rPr>
        <w:t>Repayment terms for direct operating loans depend on the collateral securing the loan and usually run from one to seven years. Financing for direct farm ownership loans cannot exceed 40</w:t>
      </w:r>
      <w:r w:rsidR="00017868">
        <w:rPr>
          <w:rFonts w:ascii="Times New Roman" w:hAnsi="Times New Roman" w:cs="Times New Roman"/>
          <w:sz w:val="24"/>
          <w:szCs w:val="24"/>
        </w:rPr>
        <w:t> </w:t>
      </w:r>
      <w:r w:rsidRPr="000A616A">
        <w:rPr>
          <w:rFonts w:ascii="Times New Roman" w:hAnsi="Times New Roman" w:cs="Times New Roman"/>
          <w:sz w:val="24"/>
          <w:szCs w:val="24"/>
        </w:rPr>
        <w:t>years. Interest rates for direct loans are set periodically according to the G</w:t>
      </w:r>
      <w:r w:rsidR="00A44FB4" w:rsidRPr="000A616A">
        <w:rPr>
          <w:rFonts w:ascii="Times New Roman" w:hAnsi="Times New Roman" w:cs="Times New Roman"/>
          <w:sz w:val="24"/>
          <w:szCs w:val="24"/>
        </w:rPr>
        <w:t>overnment</w:t>
      </w:r>
      <w:r w:rsidR="00017868">
        <w:rPr>
          <w:rFonts w:ascii="Times New Roman" w:hAnsi="Times New Roman" w:cs="Times New Roman"/>
          <w:sz w:val="24"/>
          <w:szCs w:val="24"/>
        </w:rPr>
        <w:t>’</w:t>
      </w:r>
      <w:r w:rsidR="00A44FB4" w:rsidRPr="000A616A">
        <w:rPr>
          <w:rFonts w:ascii="Times New Roman" w:hAnsi="Times New Roman" w:cs="Times New Roman"/>
          <w:sz w:val="24"/>
          <w:szCs w:val="24"/>
        </w:rPr>
        <w:t xml:space="preserve">s cost of borrowing. </w:t>
      </w:r>
      <w:r w:rsidRPr="000A616A">
        <w:rPr>
          <w:rFonts w:ascii="Times New Roman" w:hAnsi="Times New Roman" w:cs="Times New Roman"/>
          <w:sz w:val="24"/>
          <w:szCs w:val="24"/>
        </w:rPr>
        <w:t>Guaranteed loan terms and intere</w:t>
      </w:r>
      <w:r w:rsidR="000A616A">
        <w:rPr>
          <w:rFonts w:ascii="Times New Roman" w:hAnsi="Times New Roman" w:cs="Times New Roman"/>
          <w:sz w:val="24"/>
          <w:szCs w:val="24"/>
        </w:rPr>
        <w:t>st rates are set by the lender.</w:t>
      </w:r>
    </w:p>
    <w:p w14:paraId="3098181C" w14:textId="77777777" w:rsidR="00340C07" w:rsidRPr="000A616A" w:rsidRDefault="00340C07" w:rsidP="00340C07">
      <w:pPr>
        <w:pStyle w:val="BodyTextIndent3"/>
        <w:spacing w:after="0"/>
        <w:ind w:left="0"/>
        <w:rPr>
          <w:sz w:val="24"/>
          <w:szCs w:val="24"/>
        </w:rPr>
      </w:pPr>
    </w:p>
    <w:p w14:paraId="4114D3D5" w14:textId="16147AFF" w:rsidR="00F1002A" w:rsidRDefault="00340C07" w:rsidP="00761DE4">
      <w:pPr>
        <w:pStyle w:val="BodyTextIndent3"/>
        <w:spacing w:after="0"/>
        <w:ind w:left="0"/>
        <w:rPr>
          <w:rFonts w:eastAsiaTheme="minorEastAsia"/>
          <w:color w:val="000000"/>
          <w:sz w:val="24"/>
          <w:szCs w:val="24"/>
        </w:rPr>
      </w:pPr>
      <w:r w:rsidRPr="000A616A">
        <w:rPr>
          <w:sz w:val="24"/>
          <w:szCs w:val="24"/>
        </w:rPr>
        <w:t>For more information on FSA’s farm loan programs</w:t>
      </w:r>
      <w:r w:rsidR="00DF7259" w:rsidRPr="000A616A">
        <w:rPr>
          <w:sz w:val="24"/>
          <w:szCs w:val="24"/>
        </w:rPr>
        <w:t xml:space="preserve"> and underserved and beginning farmer guidelines</w:t>
      </w:r>
      <w:r w:rsidRPr="000A616A">
        <w:rPr>
          <w:sz w:val="24"/>
          <w:szCs w:val="24"/>
        </w:rPr>
        <w:t xml:space="preserve">, please contact your local FSA </w:t>
      </w:r>
      <w:r w:rsidR="0061778F" w:rsidRPr="000A616A">
        <w:rPr>
          <w:sz w:val="24"/>
          <w:szCs w:val="24"/>
        </w:rPr>
        <w:t>o</w:t>
      </w:r>
      <w:r w:rsidRPr="000A616A">
        <w:rPr>
          <w:sz w:val="24"/>
          <w:szCs w:val="24"/>
        </w:rPr>
        <w:t>ffice.</w:t>
      </w:r>
      <w:r w:rsidR="00C976F6" w:rsidRPr="000A616A">
        <w:rPr>
          <w:sz w:val="24"/>
          <w:szCs w:val="24"/>
        </w:rPr>
        <w:t xml:space="preserve"> </w:t>
      </w:r>
      <w:r w:rsidR="00C976F6" w:rsidRPr="000A616A">
        <w:rPr>
          <w:rFonts w:eastAsiaTheme="minorEastAsia"/>
          <w:color w:val="000000"/>
          <w:sz w:val="24"/>
          <w:szCs w:val="24"/>
        </w:rPr>
        <w:t xml:space="preserve">To find your local FSA office, visit </w:t>
      </w:r>
      <w:hyperlink r:id="rId14" w:tgtFrame="_new" w:history="1">
        <w:r w:rsidR="00C976F6" w:rsidRPr="000A616A">
          <w:rPr>
            <w:rFonts w:eastAsiaTheme="minorEastAsia"/>
            <w:color w:val="000099"/>
            <w:sz w:val="24"/>
            <w:szCs w:val="24"/>
            <w:u w:val="single"/>
          </w:rPr>
          <w:t>http://offices.usda.gov</w:t>
        </w:r>
      </w:hyperlink>
      <w:r w:rsidR="00C976F6" w:rsidRPr="000A616A">
        <w:rPr>
          <w:rFonts w:eastAsiaTheme="minorEastAsia"/>
          <w:color w:val="000000"/>
          <w:sz w:val="24"/>
          <w:szCs w:val="24"/>
        </w:rPr>
        <w:t>.</w:t>
      </w:r>
    </w:p>
    <w:p w14:paraId="52660108" w14:textId="77777777" w:rsidR="00DF7259" w:rsidRPr="000A616A" w:rsidRDefault="00DF7259" w:rsidP="00761DE4">
      <w:pPr>
        <w:pStyle w:val="BodyTextIndent3"/>
        <w:spacing w:after="0"/>
        <w:ind w:left="0"/>
        <w:rPr>
          <w:rFonts w:eastAsiaTheme="minorEastAsia"/>
          <w:color w:val="000000"/>
          <w:sz w:val="24"/>
          <w:szCs w:val="24"/>
        </w:rPr>
      </w:pPr>
    </w:p>
    <w:p w14:paraId="45BF7DEF" w14:textId="33A2DE8D" w:rsidR="005C4AD9" w:rsidRPr="000A616A" w:rsidRDefault="00C53AAA" w:rsidP="005C4AD9">
      <w:pPr>
        <w:pStyle w:val="BodyTextIndent3"/>
        <w:spacing w:after="0"/>
        <w:jc w:val="center"/>
        <w:rPr>
          <w:rFonts w:eastAsiaTheme="minorEastAsia"/>
          <w:color w:val="000000"/>
          <w:sz w:val="24"/>
          <w:szCs w:val="24"/>
        </w:rPr>
      </w:pPr>
      <w:r>
        <w:rPr>
          <w:rFonts w:eastAsiaTheme="minorEastAsia"/>
          <w:color w:val="000000"/>
          <w:sz w:val="24"/>
          <w:szCs w:val="24"/>
        </w:rPr>
        <w:t>#</w:t>
      </w:r>
    </w:p>
    <w:p w14:paraId="5E4F0234" w14:textId="77777777" w:rsidR="005C4AD9" w:rsidRPr="000A616A" w:rsidRDefault="005C4AD9" w:rsidP="005C4AD9">
      <w:pPr>
        <w:pStyle w:val="BodyTextIndent3"/>
        <w:spacing w:after="0"/>
        <w:jc w:val="center"/>
        <w:rPr>
          <w:rFonts w:eastAsiaTheme="minorEastAsia"/>
          <w:color w:val="000000"/>
          <w:sz w:val="24"/>
          <w:szCs w:val="24"/>
        </w:rPr>
      </w:pPr>
    </w:p>
    <w:p w14:paraId="7A247DCA" w14:textId="18147091" w:rsidR="008E52F6" w:rsidRPr="005C4AD9" w:rsidRDefault="005C4AD9" w:rsidP="005C4AD9">
      <w:pPr>
        <w:pStyle w:val="BodyTextIndent3"/>
        <w:spacing w:after="0"/>
        <w:ind w:left="0"/>
        <w:jc w:val="center"/>
        <w:rPr>
          <w:rFonts w:ascii="Arial" w:hAnsi="Arial" w:cs="Arial"/>
          <w:i/>
        </w:rPr>
      </w:pPr>
      <w:r w:rsidRPr="005C4AD9">
        <w:rPr>
          <w:rFonts w:eastAsiaTheme="minorEastAsia"/>
          <w:i/>
          <w:color w:val="000000"/>
          <w:sz w:val="22"/>
          <w:szCs w:val="17"/>
        </w:rPr>
        <w:t>USDA is an equal opportunity lender, provider and employer.</w:t>
      </w:r>
    </w:p>
    <w:sectPr w:rsidR="008E52F6" w:rsidRPr="005C4AD9" w:rsidSect="00FC67F4">
      <w:footerReference w:type="default" r:id="rId15"/>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D054E" w14:textId="77777777" w:rsidR="00050C8A" w:rsidRDefault="00050C8A" w:rsidP="00B34EB5">
      <w:pPr>
        <w:spacing w:after="0" w:line="240" w:lineRule="auto"/>
      </w:pPr>
      <w:r>
        <w:separator/>
      </w:r>
    </w:p>
  </w:endnote>
  <w:endnote w:type="continuationSeparator" w:id="0">
    <w:p w14:paraId="46CE9378" w14:textId="77777777" w:rsidR="00050C8A" w:rsidRDefault="00050C8A" w:rsidP="00B3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BF00C" w14:textId="77CDC54A" w:rsidR="00474CC3" w:rsidRPr="00474CC3" w:rsidRDefault="00474CC3" w:rsidP="00340C07">
    <w:pPr>
      <w:spacing w:before="100" w:beforeAutospacing="1" w:after="240"/>
      <w:jc w:val="center"/>
      <w:rPr>
        <w:rFonts w:ascii="Arial" w:eastAsia="Times New Roman" w:hAnsi="Arial" w:cs="Arial"/>
        <w:color w:val="232323"/>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5F674" w14:textId="77777777" w:rsidR="00050C8A" w:rsidRDefault="00050C8A" w:rsidP="00B34EB5">
      <w:pPr>
        <w:spacing w:after="0" w:line="240" w:lineRule="auto"/>
      </w:pPr>
      <w:r>
        <w:separator/>
      </w:r>
    </w:p>
  </w:footnote>
  <w:footnote w:type="continuationSeparator" w:id="0">
    <w:p w14:paraId="47F923FC" w14:textId="77777777" w:rsidR="00050C8A" w:rsidRDefault="00050C8A" w:rsidP="00B34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69A"/>
    <w:multiLevelType w:val="multilevel"/>
    <w:tmpl w:val="FF6447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5C4842"/>
    <w:multiLevelType w:val="multilevel"/>
    <w:tmpl w:val="A4527C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E46B58"/>
    <w:multiLevelType w:val="multilevel"/>
    <w:tmpl w:val="D03AB6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336207"/>
    <w:multiLevelType w:val="multilevel"/>
    <w:tmpl w:val="FC0626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BCD3607"/>
    <w:multiLevelType w:val="multilevel"/>
    <w:tmpl w:val="C8F031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9A850AA"/>
    <w:multiLevelType w:val="multilevel"/>
    <w:tmpl w:val="C3425D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BB7501E"/>
    <w:multiLevelType w:val="multilevel"/>
    <w:tmpl w:val="C2746C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7D80979"/>
    <w:multiLevelType w:val="multilevel"/>
    <w:tmpl w:val="2B40A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D7A3089"/>
    <w:multiLevelType w:val="multilevel"/>
    <w:tmpl w:val="583ECB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FD93B5C"/>
    <w:multiLevelType w:val="multilevel"/>
    <w:tmpl w:val="153A9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81059AA"/>
    <w:multiLevelType w:val="multilevel"/>
    <w:tmpl w:val="255237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8B453B9"/>
    <w:multiLevelType w:val="multilevel"/>
    <w:tmpl w:val="3F389D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C0B1872"/>
    <w:multiLevelType w:val="multilevel"/>
    <w:tmpl w:val="27621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2F5509C"/>
    <w:multiLevelType w:val="multilevel"/>
    <w:tmpl w:val="85B26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A122908"/>
    <w:multiLevelType w:val="multilevel"/>
    <w:tmpl w:val="B92445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E0D733F"/>
    <w:multiLevelType w:val="multilevel"/>
    <w:tmpl w:val="EE5864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FA20D15"/>
    <w:multiLevelType w:val="multilevel"/>
    <w:tmpl w:val="2042E1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FB32985"/>
    <w:multiLevelType w:val="hybridMultilevel"/>
    <w:tmpl w:val="FBDA9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B5E26"/>
    <w:multiLevelType w:val="multilevel"/>
    <w:tmpl w:val="454248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A19139F"/>
    <w:multiLevelType w:val="multilevel"/>
    <w:tmpl w:val="BC9663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E8E04BF"/>
    <w:multiLevelType w:val="multilevel"/>
    <w:tmpl w:val="7E18DB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8860D67"/>
    <w:multiLevelType w:val="multilevel"/>
    <w:tmpl w:val="CBDEA0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lvlOverride w:ilvl="0">
      <w:lvl w:ilvl="0">
        <w:numFmt w:val="bullet"/>
        <w:lvlText w:val=""/>
        <w:lvlJc w:val="left"/>
        <w:pPr>
          <w:tabs>
            <w:tab w:val="num" w:pos="720"/>
          </w:tabs>
          <w:ind w:left="720" w:hanging="360"/>
        </w:pPr>
        <w:rPr>
          <w:rFonts w:ascii="Symbol" w:hAnsi="Symbol" w:hint="default"/>
          <w:sz w:val="20"/>
        </w:rPr>
      </w:lvl>
    </w:lvlOverride>
  </w:num>
  <w:num w:numId="2">
    <w:abstractNumId w:val="16"/>
    <w:lvlOverride w:ilvl="0">
      <w:lvl w:ilvl="0">
        <w:numFmt w:val="bullet"/>
        <w:lvlText w:val=""/>
        <w:lvlJc w:val="left"/>
        <w:pPr>
          <w:tabs>
            <w:tab w:val="num" w:pos="720"/>
          </w:tabs>
          <w:ind w:left="720" w:hanging="360"/>
        </w:pPr>
        <w:rPr>
          <w:rFonts w:ascii="Symbol" w:hAnsi="Symbol" w:hint="default"/>
          <w:sz w:val="20"/>
        </w:rPr>
      </w:lvl>
    </w:lvlOverride>
  </w:num>
  <w:num w:numId="3">
    <w:abstractNumId w:val="12"/>
    <w:lvlOverride w:ilvl="0">
      <w:lvl w:ilvl="0">
        <w:numFmt w:val="bullet"/>
        <w:lvlText w:val=""/>
        <w:lvlJc w:val="left"/>
        <w:pPr>
          <w:tabs>
            <w:tab w:val="num" w:pos="720"/>
          </w:tabs>
          <w:ind w:left="720" w:hanging="360"/>
        </w:pPr>
        <w:rPr>
          <w:rFonts w:ascii="Symbol" w:hAnsi="Symbol" w:hint="default"/>
          <w:sz w:val="20"/>
        </w:rPr>
      </w:lvl>
    </w:lvlOverride>
  </w:num>
  <w:num w:numId="4">
    <w:abstractNumId w:val="9"/>
    <w:lvlOverride w:ilvl="0">
      <w:lvl w:ilvl="0">
        <w:numFmt w:val="bullet"/>
        <w:lvlText w:val=""/>
        <w:lvlJc w:val="left"/>
        <w:pPr>
          <w:tabs>
            <w:tab w:val="num" w:pos="720"/>
          </w:tabs>
          <w:ind w:left="720" w:hanging="360"/>
        </w:pPr>
        <w:rPr>
          <w:rFonts w:ascii="Symbol" w:hAnsi="Symbol" w:hint="default"/>
          <w:sz w:val="20"/>
        </w:rPr>
      </w:lvl>
    </w:lvlOverride>
  </w:num>
  <w:num w:numId="5">
    <w:abstractNumId w:val="13"/>
    <w:lvlOverride w:ilvl="0">
      <w:lvl w:ilvl="0">
        <w:numFmt w:val="bullet"/>
        <w:lvlText w:val=""/>
        <w:lvlJc w:val="left"/>
        <w:pPr>
          <w:tabs>
            <w:tab w:val="num" w:pos="720"/>
          </w:tabs>
          <w:ind w:left="720" w:hanging="360"/>
        </w:pPr>
        <w:rPr>
          <w:rFonts w:ascii="Symbol" w:hAnsi="Symbol" w:hint="default"/>
          <w:sz w:val="20"/>
        </w:rPr>
      </w:lvl>
    </w:lvlOverride>
  </w:num>
  <w:num w:numId="6">
    <w:abstractNumId w:val="15"/>
    <w:lvlOverride w:ilvl="0">
      <w:lvl w:ilvl="0">
        <w:numFmt w:val="bullet"/>
        <w:lvlText w:val=""/>
        <w:lvlJc w:val="left"/>
        <w:pPr>
          <w:tabs>
            <w:tab w:val="num" w:pos="720"/>
          </w:tabs>
          <w:ind w:left="720" w:hanging="360"/>
        </w:pPr>
        <w:rPr>
          <w:rFonts w:ascii="Symbol" w:hAnsi="Symbol" w:hint="default"/>
          <w:sz w:val="20"/>
        </w:rPr>
      </w:lvl>
    </w:lvlOverride>
  </w:num>
  <w:num w:numId="7">
    <w:abstractNumId w:val="6"/>
    <w:lvlOverride w:ilvl="0">
      <w:lvl w:ilvl="0">
        <w:numFmt w:val="bullet"/>
        <w:lvlText w:val=""/>
        <w:lvlJc w:val="left"/>
        <w:pPr>
          <w:tabs>
            <w:tab w:val="num" w:pos="720"/>
          </w:tabs>
          <w:ind w:left="720" w:hanging="360"/>
        </w:pPr>
        <w:rPr>
          <w:rFonts w:ascii="Symbol" w:hAnsi="Symbol" w:hint="default"/>
          <w:sz w:val="20"/>
        </w:rPr>
      </w:lvl>
    </w:lvlOverride>
  </w:num>
  <w:num w:numId="8">
    <w:abstractNumId w:val="3"/>
    <w:lvlOverride w:ilvl="0">
      <w:lvl w:ilvl="0">
        <w:numFmt w:val="bullet"/>
        <w:lvlText w:val=""/>
        <w:lvlJc w:val="left"/>
        <w:pPr>
          <w:tabs>
            <w:tab w:val="num" w:pos="720"/>
          </w:tabs>
          <w:ind w:left="720" w:hanging="360"/>
        </w:pPr>
        <w:rPr>
          <w:rFonts w:ascii="Symbol" w:hAnsi="Symbol" w:hint="default"/>
          <w:sz w:val="20"/>
        </w:rPr>
      </w:lvl>
    </w:lvlOverride>
  </w:num>
  <w:num w:numId="9">
    <w:abstractNumId w:val="18"/>
    <w:lvlOverride w:ilvl="0">
      <w:lvl w:ilvl="0">
        <w:numFmt w:val="bullet"/>
        <w:lvlText w:val=""/>
        <w:lvlJc w:val="left"/>
        <w:pPr>
          <w:tabs>
            <w:tab w:val="num" w:pos="720"/>
          </w:tabs>
          <w:ind w:left="720" w:hanging="360"/>
        </w:pPr>
        <w:rPr>
          <w:rFonts w:ascii="Symbol" w:hAnsi="Symbol" w:hint="default"/>
          <w:sz w:val="20"/>
        </w:rPr>
      </w:lvl>
    </w:lvlOverride>
  </w:num>
  <w:num w:numId="10">
    <w:abstractNumId w:val="19"/>
    <w:lvlOverride w:ilvl="0">
      <w:lvl w:ilvl="0">
        <w:numFmt w:val="bullet"/>
        <w:lvlText w:val=""/>
        <w:lvlJc w:val="left"/>
        <w:pPr>
          <w:tabs>
            <w:tab w:val="num" w:pos="720"/>
          </w:tabs>
          <w:ind w:left="720" w:hanging="360"/>
        </w:pPr>
        <w:rPr>
          <w:rFonts w:ascii="Symbol" w:hAnsi="Symbol" w:hint="default"/>
          <w:sz w:val="20"/>
        </w:rPr>
      </w:lvl>
    </w:lvlOverride>
  </w:num>
  <w:num w:numId="11">
    <w:abstractNumId w:val="0"/>
    <w:lvlOverride w:ilvl="0">
      <w:lvl w:ilvl="0">
        <w:numFmt w:val="bullet"/>
        <w:lvlText w:val=""/>
        <w:lvlJc w:val="left"/>
        <w:pPr>
          <w:tabs>
            <w:tab w:val="num" w:pos="720"/>
          </w:tabs>
          <w:ind w:left="720" w:hanging="360"/>
        </w:pPr>
        <w:rPr>
          <w:rFonts w:ascii="Symbol" w:hAnsi="Symbol" w:hint="default"/>
          <w:sz w:val="20"/>
        </w:rPr>
      </w:lvl>
    </w:lvlOverride>
  </w:num>
  <w:num w:numId="12">
    <w:abstractNumId w:val="5"/>
    <w:lvlOverride w:ilvl="0">
      <w:lvl w:ilvl="0">
        <w:numFmt w:val="bullet"/>
        <w:lvlText w:val=""/>
        <w:lvlJc w:val="left"/>
        <w:pPr>
          <w:tabs>
            <w:tab w:val="num" w:pos="720"/>
          </w:tabs>
          <w:ind w:left="720" w:hanging="360"/>
        </w:pPr>
        <w:rPr>
          <w:rFonts w:ascii="Symbol" w:hAnsi="Symbol" w:hint="default"/>
          <w:sz w:val="20"/>
        </w:rPr>
      </w:lvl>
    </w:lvlOverride>
  </w:num>
  <w:num w:numId="13">
    <w:abstractNumId w:val="21"/>
    <w:lvlOverride w:ilvl="0">
      <w:lvl w:ilvl="0">
        <w:numFmt w:val="bullet"/>
        <w:lvlText w:val=""/>
        <w:lvlJc w:val="left"/>
        <w:pPr>
          <w:tabs>
            <w:tab w:val="num" w:pos="720"/>
          </w:tabs>
          <w:ind w:left="720" w:hanging="360"/>
        </w:pPr>
        <w:rPr>
          <w:rFonts w:ascii="Symbol" w:hAnsi="Symbol" w:hint="default"/>
          <w:sz w:val="20"/>
        </w:rPr>
      </w:lvl>
    </w:lvlOverride>
  </w:num>
  <w:num w:numId="14">
    <w:abstractNumId w:val="2"/>
    <w:lvlOverride w:ilvl="0">
      <w:lvl w:ilvl="0">
        <w:numFmt w:val="bullet"/>
        <w:lvlText w:val=""/>
        <w:lvlJc w:val="left"/>
        <w:pPr>
          <w:tabs>
            <w:tab w:val="num" w:pos="720"/>
          </w:tabs>
          <w:ind w:left="720" w:hanging="360"/>
        </w:pPr>
        <w:rPr>
          <w:rFonts w:ascii="Symbol" w:hAnsi="Symbol" w:hint="default"/>
          <w:sz w:val="20"/>
        </w:rPr>
      </w:lvl>
    </w:lvlOverride>
  </w:num>
  <w:num w:numId="15">
    <w:abstractNumId w:val="20"/>
    <w:lvlOverride w:ilvl="0">
      <w:lvl w:ilvl="0">
        <w:numFmt w:val="bullet"/>
        <w:lvlText w:val=""/>
        <w:lvlJc w:val="left"/>
        <w:pPr>
          <w:tabs>
            <w:tab w:val="num" w:pos="720"/>
          </w:tabs>
          <w:ind w:left="720" w:hanging="360"/>
        </w:pPr>
        <w:rPr>
          <w:rFonts w:ascii="Symbol" w:hAnsi="Symbol" w:hint="default"/>
          <w:sz w:val="20"/>
        </w:rPr>
      </w:lvl>
    </w:lvlOverride>
  </w:num>
  <w:num w:numId="16">
    <w:abstractNumId w:val="1"/>
    <w:lvlOverride w:ilvl="0">
      <w:lvl w:ilvl="0">
        <w:numFmt w:val="bullet"/>
        <w:lvlText w:val=""/>
        <w:lvlJc w:val="left"/>
        <w:pPr>
          <w:tabs>
            <w:tab w:val="num" w:pos="720"/>
          </w:tabs>
          <w:ind w:left="720" w:hanging="360"/>
        </w:pPr>
        <w:rPr>
          <w:rFonts w:ascii="Symbol" w:hAnsi="Symbol" w:hint="default"/>
          <w:sz w:val="20"/>
        </w:rPr>
      </w:lvl>
    </w:lvlOverride>
  </w:num>
  <w:num w:numId="17">
    <w:abstractNumId w:val="4"/>
    <w:lvlOverride w:ilvl="0">
      <w:lvl w:ilvl="0">
        <w:numFmt w:val="bullet"/>
        <w:lvlText w:val=""/>
        <w:lvlJc w:val="left"/>
        <w:pPr>
          <w:tabs>
            <w:tab w:val="num" w:pos="720"/>
          </w:tabs>
          <w:ind w:left="720" w:hanging="360"/>
        </w:pPr>
        <w:rPr>
          <w:rFonts w:ascii="Symbol" w:hAnsi="Symbol" w:hint="default"/>
          <w:sz w:val="20"/>
        </w:rPr>
      </w:lvl>
    </w:lvlOverride>
  </w:num>
  <w:num w:numId="18">
    <w:abstractNumId w:val="11"/>
    <w:lvlOverride w:ilvl="0">
      <w:lvl w:ilvl="0">
        <w:numFmt w:val="bullet"/>
        <w:lvlText w:val=""/>
        <w:lvlJc w:val="left"/>
        <w:pPr>
          <w:tabs>
            <w:tab w:val="num" w:pos="720"/>
          </w:tabs>
          <w:ind w:left="720" w:hanging="360"/>
        </w:pPr>
        <w:rPr>
          <w:rFonts w:ascii="Symbol" w:hAnsi="Symbol" w:hint="default"/>
          <w:sz w:val="20"/>
        </w:rPr>
      </w:lvl>
    </w:lvlOverride>
  </w:num>
  <w:num w:numId="19">
    <w:abstractNumId w:val="14"/>
    <w:lvlOverride w:ilvl="0">
      <w:lvl w:ilvl="0">
        <w:numFmt w:val="bullet"/>
        <w:lvlText w:val=""/>
        <w:lvlJc w:val="left"/>
        <w:pPr>
          <w:tabs>
            <w:tab w:val="num" w:pos="720"/>
          </w:tabs>
          <w:ind w:left="720" w:hanging="360"/>
        </w:pPr>
        <w:rPr>
          <w:rFonts w:ascii="Symbol" w:hAnsi="Symbol" w:hint="default"/>
          <w:sz w:val="20"/>
        </w:rPr>
      </w:lvl>
    </w:lvlOverride>
  </w:num>
  <w:num w:numId="20">
    <w:abstractNumId w:val="7"/>
    <w:lvlOverride w:ilvl="0">
      <w:lvl w:ilvl="0">
        <w:numFmt w:val="bullet"/>
        <w:lvlText w:val=""/>
        <w:lvlJc w:val="left"/>
        <w:pPr>
          <w:tabs>
            <w:tab w:val="num" w:pos="720"/>
          </w:tabs>
          <w:ind w:left="720" w:hanging="360"/>
        </w:pPr>
        <w:rPr>
          <w:rFonts w:ascii="Symbol" w:hAnsi="Symbol" w:hint="default"/>
          <w:sz w:val="20"/>
        </w:rPr>
      </w:lvl>
    </w:lvlOverride>
  </w:num>
  <w:num w:numId="21">
    <w:abstractNumId w:val="8"/>
    <w:lvlOverride w:ilvl="0">
      <w:lvl w:ilvl="0">
        <w:numFmt w:val="bullet"/>
        <w:lvlText w:val=""/>
        <w:lvlJc w:val="left"/>
        <w:pPr>
          <w:tabs>
            <w:tab w:val="num" w:pos="720"/>
          </w:tabs>
          <w:ind w:left="720" w:hanging="360"/>
        </w:pPr>
        <w:rPr>
          <w:rFonts w:ascii="Symbol" w:hAnsi="Symbol" w:hint="default"/>
          <w:sz w:val="20"/>
        </w:rPr>
      </w:lvl>
    </w:lvlOverride>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7F4"/>
    <w:rsid w:val="00017868"/>
    <w:rsid w:val="00050C8A"/>
    <w:rsid w:val="000569E0"/>
    <w:rsid w:val="00063E85"/>
    <w:rsid w:val="000660AA"/>
    <w:rsid w:val="00091F0E"/>
    <w:rsid w:val="000A616A"/>
    <w:rsid w:val="000A61D2"/>
    <w:rsid w:val="000B64C0"/>
    <w:rsid w:val="000C316F"/>
    <w:rsid w:val="000D1E22"/>
    <w:rsid w:val="0010638D"/>
    <w:rsid w:val="0016543C"/>
    <w:rsid w:val="00172E15"/>
    <w:rsid w:val="00173BBE"/>
    <w:rsid w:val="0018616A"/>
    <w:rsid w:val="001A41D5"/>
    <w:rsid w:val="001C0FD8"/>
    <w:rsid w:val="001E56AC"/>
    <w:rsid w:val="001F0A9A"/>
    <w:rsid w:val="0020000B"/>
    <w:rsid w:val="0021358A"/>
    <w:rsid w:val="0021569E"/>
    <w:rsid w:val="00224931"/>
    <w:rsid w:val="00264831"/>
    <w:rsid w:val="002668D6"/>
    <w:rsid w:val="002939FF"/>
    <w:rsid w:val="002A1264"/>
    <w:rsid w:val="002A12B0"/>
    <w:rsid w:val="002E01A1"/>
    <w:rsid w:val="00310F02"/>
    <w:rsid w:val="00326823"/>
    <w:rsid w:val="003326CC"/>
    <w:rsid w:val="00337982"/>
    <w:rsid w:val="00340C07"/>
    <w:rsid w:val="003432CB"/>
    <w:rsid w:val="00374D7E"/>
    <w:rsid w:val="003A27B9"/>
    <w:rsid w:val="003A723F"/>
    <w:rsid w:val="003C497E"/>
    <w:rsid w:val="003D361F"/>
    <w:rsid w:val="003E0B3A"/>
    <w:rsid w:val="003E60CB"/>
    <w:rsid w:val="003F23E8"/>
    <w:rsid w:val="00411E91"/>
    <w:rsid w:val="00416A91"/>
    <w:rsid w:val="00425E43"/>
    <w:rsid w:val="004306C2"/>
    <w:rsid w:val="00446011"/>
    <w:rsid w:val="004460BD"/>
    <w:rsid w:val="0044724C"/>
    <w:rsid w:val="00466C1A"/>
    <w:rsid w:val="00474CC3"/>
    <w:rsid w:val="00487596"/>
    <w:rsid w:val="004A1842"/>
    <w:rsid w:val="004C2F12"/>
    <w:rsid w:val="004E0973"/>
    <w:rsid w:val="004F27A7"/>
    <w:rsid w:val="004F2971"/>
    <w:rsid w:val="00553A89"/>
    <w:rsid w:val="00584847"/>
    <w:rsid w:val="005B6D24"/>
    <w:rsid w:val="005C4AD9"/>
    <w:rsid w:val="005F0FC5"/>
    <w:rsid w:val="00611A1F"/>
    <w:rsid w:val="00616E9D"/>
    <w:rsid w:val="0061778F"/>
    <w:rsid w:val="00631D83"/>
    <w:rsid w:val="006504F1"/>
    <w:rsid w:val="00671E7C"/>
    <w:rsid w:val="00676A1E"/>
    <w:rsid w:val="00697AE9"/>
    <w:rsid w:val="006A54A0"/>
    <w:rsid w:val="006A5A9B"/>
    <w:rsid w:val="006B7EC5"/>
    <w:rsid w:val="00712E37"/>
    <w:rsid w:val="0072330B"/>
    <w:rsid w:val="00761DE4"/>
    <w:rsid w:val="00776A8D"/>
    <w:rsid w:val="00796EE9"/>
    <w:rsid w:val="007B358A"/>
    <w:rsid w:val="007F49D8"/>
    <w:rsid w:val="00804669"/>
    <w:rsid w:val="008611D5"/>
    <w:rsid w:val="00863885"/>
    <w:rsid w:val="008A291B"/>
    <w:rsid w:val="008C10B9"/>
    <w:rsid w:val="008E28DB"/>
    <w:rsid w:val="008E52F6"/>
    <w:rsid w:val="00921BBD"/>
    <w:rsid w:val="009231BB"/>
    <w:rsid w:val="00965551"/>
    <w:rsid w:val="009713C9"/>
    <w:rsid w:val="00973BB0"/>
    <w:rsid w:val="00976589"/>
    <w:rsid w:val="009A6220"/>
    <w:rsid w:val="009C0C82"/>
    <w:rsid w:val="009C574B"/>
    <w:rsid w:val="009D6252"/>
    <w:rsid w:val="009D64AA"/>
    <w:rsid w:val="009F4D29"/>
    <w:rsid w:val="00A0723D"/>
    <w:rsid w:val="00A44FB4"/>
    <w:rsid w:val="00A46BD9"/>
    <w:rsid w:val="00A5783A"/>
    <w:rsid w:val="00A7028D"/>
    <w:rsid w:val="00A921BA"/>
    <w:rsid w:val="00A95A40"/>
    <w:rsid w:val="00AA15E7"/>
    <w:rsid w:val="00AB0421"/>
    <w:rsid w:val="00AB4D20"/>
    <w:rsid w:val="00AD26AB"/>
    <w:rsid w:val="00AD6FAF"/>
    <w:rsid w:val="00AE17B2"/>
    <w:rsid w:val="00B0479B"/>
    <w:rsid w:val="00B23C18"/>
    <w:rsid w:val="00B34EB5"/>
    <w:rsid w:val="00B83E87"/>
    <w:rsid w:val="00B91D63"/>
    <w:rsid w:val="00B9739F"/>
    <w:rsid w:val="00BA73AF"/>
    <w:rsid w:val="00BE394B"/>
    <w:rsid w:val="00C15E69"/>
    <w:rsid w:val="00C2038B"/>
    <w:rsid w:val="00C20AEA"/>
    <w:rsid w:val="00C53AAA"/>
    <w:rsid w:val="00C6192B"/>
    <w:rsid w:val="00C976F6"/>
    <w:rsid w:val="00CA2DCF"/>
    <w:rsid w:val="00CC1DD6"/>
    <w:rsid w:val="00CE5CEF"/>
    <w:rsid w:val="00CE692F"/>
    <w:rsid w:val="00D00889"/>
    <w:rsid w:val="00D02426"/>
    <w:rsid w:val="00D16DB1"/>
    <w:rsid w:val="00D24774"/>
    <w:rsid w:val="00D3759E"/>
    <w:rsid w:val="00D438C2"/>
    <w:rsid w:val="00D546D2"/>
    <w:rsid w:val="00D578D1"/>
    <w:rsid w:val="00D63D4E"/>
    <w:rsid w:val="00D71B7E"/>
    <w:rsid w:val="00D96F7E"/>
    <w:rsid w:val="00DB7A8F"/>
    <w:rsid w:val="00DC6EC3"/>
    <w:rsid w:val="00DD69A9"/>
    <w:rsid w:val="00DF7259"/>
    <w:rsid w:val="00E001E7"/>
    <w:rsid w:val="00E06B6C"/>
    <w:rsid w:val="00E10708"/>
    <w:rsid w:val="00E36C6F"/>
    <w:rsid w:val="00E62D3E"/>
    <w:rsid w:val="00E66CEC"/>
    <w:rsid w:val="00EB1C83"/>
    <w:rsid w:val="00ED0C16"/>
    <w:rsid w:val="00F1002A"/>
    <w:rsid w:val="00F16F23"/>
    <w:rsid w:val="00F25384"/>
    <w:rsid w:val="00F4540A"/>
    <w:rsid w:val="00F47206"/>
    <w:rsid w:val="00F50FA3"/>
    <w:rsid w:val="00F841BA"/>
    <w:rsid w:val="00FC4C1E"/>
    <w:rsid w:val="00FC67F4"/>
    <w:rsid w:val="00FE3569"/>
    <w:rsid w:val="00FE3D53"/>
    <w:rsid w:val="00FE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6EA21"/>
  <w15:docId w15:val="{8C34DC69-F08A-4A24-9B91-76D4172D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7F4"/>
    <w:rPr>
      <w:rFonts w:ascii="Tahoma" w:hAnsi="Tahoma" w:cs="Tahoma"/>
      <w:sz w:val="16"/>
      <w:szCs w:val="16"/>
    </w:rPr>
  </w:style>
  <w:style w:type="paragraph" w:styleId="NoSpacing">
    <w:name w:val="No Spacing"/>
    <w:uiPriority w:val="1"/>
    <w:qFormat/>
    <w:rsid w:val="000D1E22"/>
    <w:pPr>
      <w:spacing w:after="0" w:line="240" w:lineRule="auto"/>
    </w:pPr>
  </w:style>
  <w:style w:type="paragraph" w:styleId="Header">
    <w:name w:val="header"/>
    <w:basedOn w:val="Normal"/>
    <w:link w:val="HeaderChar"/>
    <w:uiPriority w:val="99"/>
    <w:unhideWhenUsed/>
    <w:rsid w:val="00B34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EB5"/>
  </w:style>
  <w:style w:type="paragraph" w:styleId="Footer">
    <w:name w:val="footer"/>
    <w:basedOn w:val="Normal"/>
    <w:link w:val="FooterChar"/>
    <w:uiPriority w:val="99"/>
    <w:unhideWhenUsed/>
    <w:rsid w:val="00B34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EB5"/>
  </w:style>
  <w:style w:type="character" w:styleId="Hyperlink">
    <w:name w:val="Hyperlink"/>
    <w:basedOn w:val="DefaultParagraphFont"/>
    <w:uiPriority w:val="99"/>
    <w:unhideWhenUsed/>
    <w:rsid w:val="00712E37"/>
    <w:rPr>
      <w:color w:val="0000FF" w:themeColor="hyperlink"/>
      <w:u w:val="single"/>
    </w:rPr>
  </w:style>
  <w:style w:type="character" w:styleId="PlaceholderText">
    <w:name w:val="Placeholder Text"/>
    <w:basedOn w:val="DefaultParagraphFont"/>
    <w:uiPriority w:val="99"/>
    <w:semiHidden/>
    <w:rsid w:val="002E01A1"/>
    <w:rPr>
      <w:color w:val="808080"/>
    </w:rPr>
  </w:style>
  <w:style w:type="paragraph" w:styleId="ListParagraph">
    <w:name w:val="List Paragraph"/>
    <w:basedOn w:val="Normal"/>
    <w:uiPriority w:val="34"/>
    <w:qFormat/>
    <w:rsid w:val="00474CC3"/>
    <w:pPr>
      <w:ind w:left="720"/>
      <w:contextualSpacing/>
    </w:pPr>
  </w:style>
  <w:style w:type="paragraph" w:styleId="PlainText">
    <w:name w:val="Plain Text"/>
    <w:basedOn w:val="Normal"/>
    <w:link w:val="PlainTextChar"/>
    <w:uiPriority w:val="99"/>
    <w:semiHidden/>
    <w:unhideWhenUsed/>
    <w:rsid w:val="00416A91"/>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16A91"/>
    <w:rPr>
      <w:rFonts w:ascii="Calibri" w:eastAsiaTheme="minorHAnsi" w:hAnsi="Calibri" w:cs="Consolas"/>
      <w:szCs w:val="21"/>
    </w:rPr>
  </w:style>
  <w:style w:type="table" w:styleId="TableGrid">
    <w:name w:val="Table Grid"/>
    <w:basedOn w:val="TableNormal"/>
    <w:uiPriority w:val="59"/>
    <w:rsid w:val="00326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340C0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40C07"/>
    <w:rPr>
      <w:rFonts w:ascii="Times New Roman" w:eastAsia="Times New Roman" w:hAnsi="Times New Roman" w:cs="Times New Roman"/>
      <w:sz w:val="16"/>
      <w:szCs w:val="16"/>
    </w:rPr>
  </w:style>
  <w:style w:type="paragraph" w:customStyle="1" w:styleId="NewsRelease">
    <w:name w:val="News Release"/>
    <w:basedOn w:val="Normal"/>
    <w:rsid w:val="00340C07"/>
    <w:pPr>
      <w:widowControl w:val="0"/>
      <w:spacing w:after="0" w:line="240" w:lineRule="auto"/>
      <w:ind w:left="720" w:right="720" w:firstLine="360"/>
    </w:pPr>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39647">
      <w:bodyDiv w:val="1"/>
      <w:marLeft w:val="0"/>
      <w:marRight w:val="0"/>
      <w:marTop w:val="0"/>
      <w:marBottom w:val="0"/>
      <w:divBdr>
        <w:top w:val="none" w:sz="0" w:space="0" w:color="auto"/>
        <w:left w:val="none" w:sz="0" w:space="0" w:color="auto"/>
        <w:bottom w:val="none" w:sz="0" w:space="0" w:color="auto"/>
        <w:right w:val="none" w:sz="0" w:space="0" w:color="auto"/>
      </w:divBdr>
      <w:divsChild>
        <w:div w:id="721253533">
          <w:marLeft w:val="0"/>
          <w:marRight w:val="0"/>
          <w:marTop w:val="0"/>
          <w:marBottom w:val="0"/>
          <w:divBdr>
            <w:top w:val="none" w:sz="0" w:space="0" w:color="auto"/>
            <w:left w:val="none" w:sz="0" w:space="0" w:color="auto"/>
            <w:bottom w:val="none" w:sz="0" w:space="0" w:color="auto"/>
            <w:right w:val="none" w:sz="0" w:space="0" w:color="auto"/>
          </w:divBdr>
        </w:div>
      </w:divsChild>
    </w:div>
    <w:div w:id="130443347">
      <w:bodyDiv w:val="1"/>
      <w:marLeft w:val="0"/>
      <w:marRight w:val="0"/>
      <w:marTop w:val="0"/>
      <w:marBottom w:val="0"/>
      <w:divBdr>
        <w:top w:val="none" w:sz="0" w:space="0" w:color="auto"/>
        <w:left w:val="none" w:sz="0" w:space="0" w:color="auto"/>
        <w:bottom w:val="none" w:sz="0" w:space="0" w:color="auto"/>
        <w:right w:val="none" w:sz="0" w:space="0" w:color="auto"/>
      </w:divBdr>
    </w:div>
    <w:div w:id="219365195">
      <w:bodyDiv w:val="1"/>
      <w:marLeft w:val="0"/>
      <w:marRight w:val="0"/>
      <w:marTop w:val="0"/>
      <w:marBottom w:val="0"/>
      <w:divBdr>
        <w:top w:val="none" w:sz="0" w:space="0" w:color="auto"/>
        <w:left w:val="none" w:sz="0" w:space="0" w:color="auto"/>
        <w:bottom w:val="none" w:sz="0" w:space="0" w:color="auto"/>
        <w:right w:val="none" w:sz="0" w:space="0" w:color="auto"/>
      </w:divBdr>
    </w:div>
    <w:div w:id="425425429">
      <w:bodyDiv w:val="1"/>
      <w:marLeft w:val="0"/>
      <w:marRight w:val="0"/>
      <w:marTop w:val="0"/>
      <w:marBottom w:val="0"/>
      <w:divBdr>
        <w:top w:val="none" w:sz="0" w:space="0" w:color="auto"/>
        <w:left w:val="none" w:sz="0" w:space="0" w:color="auto"/>
        <w:bottom w:val="none" w:sz="0" w:space="0" w:color="auto"/>
        <w:right w:val="none" w:sz="0" w:space="0" w:color="auto"/>
      </w:divBdr>
    </w:div>
    <w:div w:id="470757274">
      <w:bodyDiv w:val="1"/>
      <w:marLeft w:val="0"/>
      <w:marRight w:val="0"/>
      <w:marTop w:val="0"/>
      <w:marBottom w:val="0"/>
      <w:divBdr>
        <w:top w:val="none" w:sz="0" w:space="0" w:color="auto"/>
        <w:left w:val="none" w:sz="0" w:space="0" w:color="auto"/>
        <w:bottom w:val="none" w:sz="0" w:space="0" w:color="auto"/>
        <w:right w:val="none" w:sz="0" w:space="0" w:color="auto"/>
      </w:divBdr>
    </w:div>
    <w:div w:id="587160670">
      <w:bodyDiv w:val="1"/>
      <w:marLeft w:val="0"/>
      <w:marRight w:val="0"/>
      <w:marTop w:val="0"/>
      <w:marBottom w:val="0"/>
      <w:divBdr>
        <w:top w:val="none" w:sz="0" w:space="0" w:color="auto"/>
        <w:left w:val="none" w:sz="0" w:space="0" w:color="auto"/>
        <w:bottom w:val="none" w:sz="0" w:space="0" w:color="auto"/>
        <w:right w:val="none" w:sz="0" w:space="0" w:color="auto"/>
      </w:divBdr>
      <w:divsChild>
        <w:div w:id="372849905">
          <w:marLeft w:val="0"/>
          <w:marRight w:val="0"/>
          <w:marTop w:val="0"/>
          <w:marBottom w:val="0"/>
          <w:divBdr>
            <w:top w:val="none" w:sz="0" w:space="0" w:color="auto"/>
            <w:left w:val="none" w:sz="0" w:space="0" w:color="auto"/>
            <w:bottom w:val="none" w:sz="0" w:space="0" w:color="auto"/>
            <w:right w:val="none" w:sz="0" w:space="0" w:color="auto"/>
          </w:divBdr>
        </w:div>
        <w:div w:id="2069959424">
          <w:marLeft w:val="0"/>
          <w:marRight w:val="0"/>
          <w:marTop w:val="0"/>
          <w:marBottom w:val="0"/>
          <w:divBdr>
            <w:top w:val="none" w:sz="0" w:space="0" w:color="auto"/>
            <w:left w:val="none" w:sz="0" w:space="0" w:color="auto"/>
            <w:bottom w:val="none" w:sz="0" w:space="0" w:color="auto"/>
            <w:right w:val="none" w:sz="0" w:space="0" w:color="auto"/>
          </w:divBdr>
        </w:div>
        <w:div w:id="80372493">
          <w:marLeft w:val="0"/>
          <w:marRight w:val="0"/>
          <w:marTop w:val="0"/>
          <w:marBottom w:val="0"/>
          <w:divBdr>
            <w:top w:val="none" w:sz="0" w:space="0" w:color="auto"/>
            <w:left w:val="none" w:sz="0" w:space="0" w:color="auto"/>
            <w:bottom w:val="none" w:sz="0" w:space="0" w:color="auto"/>
            <w:right w:val="none" w:sz="0" w:space="0" w:color="auto"/>
          </w:divBdr>
        </w:div>
        <w:div w:id="100998228">
          <w:marLeft w:val="0"/>
          <w:marRight w:val="0"/>
          <w:marTop w:val="0"/>
          <w:marBottom w:val="0"/>
          <w:divBdr>
            <w:top w:val="none" w:sz="0" w:space="0" w:color="auto"/>
            <w:left w:val="none" w:sz="0" w:space="0" w:color="auto"/>
            <w:bottom w:val="none" w:sz="0" w:space="0" w:color="auto"/>
            <w:right w:val="none" w:sz="0" w:space="0" w:color="auto"/>
          </w:divBdr>
        </w:div>
        <w:div w:id="1502042997">
          <w:marLeft w:val="0"/>
          <w:marRight w:val="0"/>
          <w:marTop w:val="0"/>
          <w:marBottom w:val="0"/>
          <w:divBdr>
            <w:top w:val="none" w:sz="0" w:space="0" w:color="auto"/>
            <w:left w:val="none" w:sz="0" w:space="0" w:color="auto"/>
            <w:bottom w:val="none" w:sz="0" w:space="0" w:color="auto"/>
            <w:right w:val="none" w:sz="0" w:space="0" w:color="auto"/>
          </w:divBdr>
        </w:div>
        <w:div w:id="1244607320">
          <w:marLeft w:val="0"/>
          <w:marRight w:val="0"/>
          <w:marTop w:val="0"/>
          <w:marBottom w:val="0"/>
          <w:divBdr>
            <w:top w:val="none" w:sz="0" w:space="0" w:color="auto"/>
            <w:left w:val="none" w:sz="0" w:space="0" w:color="auto"/>
            <w:bottom w:val="none" w:sz="0" w:space="0" w:color="auto"/>
            <w:right w:val="none" w:sz="0" w:space="0" w:color="auto"/>
          </w:divBdr>
        </w:div>
        <w:div w:id="1615867665">
          <w:marLeft w:val="0"/>
          <w:marRight w:val="0"/>
          <w:marTop w:val="0"/>
          <w:marBottom w:val="0"/>
          <w:divBdr>
            <w:top w:val="none" w:sz="0" w:space="0" w:color="auto"/>
            <w:left w:val="none" w:sz="0" w:space="0" w:color="auto"/>
            <w:bottom w:val="none" w:sz="0" w:space="0" w:color="auto"/>
            <w:right w:val="none" w:sz="0" w:space="0" w:color="auto"/>
          </w:divBdr>
        </w:div>
        <w:div w:id="799029250">
          <w:marLeft w:val="0"/>
          <w:marRight w:val="0"/>
          <w:marTop w:val="0"/>
          <w:marBottom w:val="0"/>
          <w:divBdr>
            <w:top w:val="none" w:sz="0" w:space="0" w:color="auto"/>
            <w:left w:val="none" w:sz="0" w:space="0" w:color="auto"/>
            <w:bottom w:val="none" w:sz="0" w:space="0" w:color="auto"/>
            <w:right w:val="none" w:sz="0" w:space="0" w:color="auto"/>
          </w:divBdr>
        </w:div>
        <w:div w:id="1071191820">
          <w:marLeft w:val="0"/>
          <w:marRight w:val="0"/>
          <w:marTop w:val="0"/>
          <w:marBottom w:val="0"/>
          <w:divBdr>
            <w:top w:val="none" w:sz="0" w:space="0" w:color="auto"/>
            <w:left w:val="none" w:sz="0" w:space="0" w:color="auto"/>
            <w:bottom w:val="none" w:sz="0" w:space="0" w:color="auto"/>
            <w:right w:val="none" w:sz="0" w:space="0" w:color="auto"/>
          </w:divBdr>
        </w:div>
        <w:div w:id="1202786138">
          <w:marLeft w:val="0"/>
          <w:marRight w:val="0"/>
          <w:marTop w:val="0"/>
          <w:marBottom w:val="0"/>
          <w:divBdr>
            <w:top w:val="none" w:sz="0" w:space="0" w:color="auto"/>
            <w:left w:val="none" w:sz="0" w:space="0" w:color="auto"/>
            <w:bottom w:val="none" w:sz="0" w:space="0" w:color="auto"/>
            <w:right w:val="none" w:sz="0" w:space="0" w:color="auto"/>
          </w:divBdr>
        </w:div>
        <w:div w:id="1278877046">
          <w:marLeft w:val="0"/>
          <w:marRight w:val="0"/>
          <w:marTop w:val="0"/>
          <w:marBottom w:val="0"/>
          <w:divBdr>
            <w:top w:val="none" w:sz="0" w:space="0" w:color="auto"/>
            <w:left w:val="none" w:sz="0" w:space="0" w:color="auto"/>
            <w:bottom w:val="none" w:sz="0" w:space="0" w:color="auto"/>
            <w:right w:val="none" w:sz="0" w:space="0" w:color="auto"/>
          </w:divBdr>
        </w:div>
        <w:div w:id="1138645785">
          <w:marLeft w:val="0"/>
          <w:marRight w:val="0"/>
          <w:marTop w:val="0"/>
          <w:marBottom w:val="0"/>
          <w:divBdr>
            <w:top w:val="none" w:sz="0" w:space="0" w:color="auto"/>
            <w:left w:val="none" w:sz="0" w:space="0" w:color="auto"/>
            <w:bottom w:val="none" w:sz="0" w:space="0" w:color="auto"/>
            <w:right w:val="none" w:sz="0" w:space="0" w:color="auto"/>
          </w:divBdr>
        </w:div>
        <w:div w:id="2076009156">
          <w:marLeft w:val="0"/>
          <w:marRight w:val="0"/>
          <w:marTop w:val="0"/>
          <w:marBottom w:val="0"/>
          <w:divBdr>
            <w:top w:val="none" w:sz="0" w:space="0" w:color="auto"/>
            <w:left w:val="none" w:sz="0" w:space="0" w:color="auto"/>
            <w:bottom w:val="none" w:sz="0" w:space="0" w:color="auto"/>
            <w:right w:val="none" w:sz="0" w:space="0" w:color="auto"/>
          </w:divBdr>
        </w:div>
        <w:div w:id="690692971">
          <w:marLeft w:val="0"/>
          <w:marRight w:val="0"/>
          <w:marTop w:val="0"/>
          <w:marBottom w:val="0"/>
          <w:divBdr>
            <w:top w:val="none" w:sz="0" w:space="0" w:color="auto"/>
            <w:left w:val="none" w:sz="0" w:space="0" w:color="auto"/>
            <w:bottom w:val="none" w:sz="0" w:space="0" w:color="auto"/>
            <w:right w:val="none" w:sz="0" w:space="0" w:color="auto"/>
          </w:divBdr>
        </w:div>
        <w:div w:id="1619216930">
          <w:marLeft w:val="0"/>
          <w:marRight w:val="0"/>
          <w:marTop w:val="0"/>
          <w:marBottom w:val="0"/>
          <w:divBdr>
            <w:top w:val="none" w:sz="0" w:space="0" w:color="auto"/>
            <w:left w:val="none" w:sz="0" w:space="0" w:color="auto"/>
            <w:bottom w:val="none" w:sz="0" w:space="0" w:color="auto"/>
            <w:right w:val="none" w:sz="0" w:space="0" w:color="auto"/>
          </w:divBdr>
        </w:div>
        <w:div w:id="1702901160">
          <w:marLeft w:val="0"/>
          <w:marRight w:val="0"/>
          <w:marTop w:val="0"/>
          <w:marBottom w:val="0"/>
          <w:divBdr>
            <w:top w:val="none" w:sz="0" w:space="0" w:color="auto"/>
            <w:left w:val="none" w:sz="0" w:space="0" w:color="auto"/>
            <w:bottom w:val="none" w:sz="0" w:space="0" w:color="auto"/>
            <w:right w:val="none" w:sz="0" w:space="0" w:color="auto"/>
          </w:divBdr>
        </w:div>
        <w:div w:id="2099321865">
          <w:marLeft w:val="0"/>
          <w:marRight w:val="0"/>
          <w:marTop w:val="0"/>
          <w:marBottom w:val="0"/>
          <w:divBdr>
            <w:top w:val="none" w:sz="0" w:space="0" w:color="auto"/>
            <w:left w:val="none" w:sz="0" w:space="0" w:color="auto"/>
            <w:bottom w:val="none" w:sz="0" w:space="0" w:color="auto"/>
            <w:right w:val="none" w:sz="0" w:space="0" w:color="auto"/>
          </w:divBdr>
        </w:div>
        <w:div w:id="187718673">
          <w:marLeft w:val="0"/>
          <w:marRight w:val="0"/>
          <w:marTop w:val="0"/>
          <w:marBottom w:val="0"/>
          <w:divBdr>
            <w:top w:val="none" w:sz="0" w:space="0" w:color="auto"/>
            <w:left w:val="none" w:sz="0" w:space="0" w:color="auto"/>
            <w:bottom w:val="none" w:sz="0" w:space="0" w:color="auto"/>
            <w:right w:val="none" w:sz="0" w:space="0" w:color="auto"/>
          </w:divBdr>
        </w:div>
        <w:div w:id="484511556">
          <w:marLeft w:val="0"/>
          <w:marRight w:val="0"/>
          <w:marTop w:val="0"/>
          <w:marBottom w:val="0"/>
          <w:divBdr>
            <w:top w:val="none" w:sz="0" w:space="0" w:color="auto"/>
            <w:left w:val="none" w:sz="0" w:space="0" w:color="auto"/>
            <w:bottom w:val="none" w:sz="0" w:space="0" w:color="auto"/>
            <w:right w:val="none" w:sz="0" w:space="0" w:color="auto"/>
          </w:divBdr>
        </w:div>
        <w:div w:id="690642173">
          <w:marLeft w:val="0"/>
          <w:marRight w:val="0"/>
          <w:marTop w:val="0"/>
          <w:marBottom w:val="0"/>
          <w:divBdr>
            <w:top w:val="none" w:sz="0" w:space="0" w:color="auto"/>
            <w:left w:val="none" w:sz="0" w:space="0" w:color="auto"/>
            <w:bottom w:val="none" w:sz="0" w:space="0" w:color="auto"/>
            <w:right w:val="none" w:sz="0" w:space="0" w:color="auto"/>
          </w:divBdr>
        </w:div>
        <w:div w:id="161820169">
          <w:marLeft w:val="0"/>
          <w:marRight w:val="0"/>
          <w:marTop w:val="0"/>
          <w:marBottom w:val="0"/>
          <w:divBdr>
            <w:top w:val="none" w:sz="0" w:space="0" w:color="auto"/>
            <w:left w:val="none" w:sz="0" w:space="0" w:color="auto"/>
            <w:bottom w:val="none" w:sz="0" w:space="0" w:color="auto"/>
            <w:right w:val="none" w:sz="0" w:space="0" w:color="auto"/>
          </w:divBdr>
        </w:div>
      </w:divsChild>
    </w:div>
    <w:div w:id="620771860">
      <w:bodyDiv w:val="1"/>
      <w:marLeft w:val="0"/>
      <w:marRight w:val="0"/>
      <w:marTop w:val="0"/>
      <w:marBottom w:val="0"/>
      <w:divBdr>
        <w:top w:val="none" w:sz="0" w:space="0" w:color="auto"/>
        <w:left w:val="none" w:sz="0" w:space="0" w:color="auto"/>
        <w:bottom w:val="none" w:sz="0" w:space="0" w:color="auto"/>
        <w:right w:val="none" w:sz="0" w:space="0" w:color="auto"/>
      </w:divBdr>
    </w:div>
    <w:div w:id="631443786">
      <w:bodyDiv w:val="1"/>
      <w:marLeft w:val="0"/>
      <w:marRight w:val="0"/>
      <w:marTop w:val="0"/>
      <w:marBottom w:val="0"/>
      <w:divBdr>
        <w:top w:val="none" w:sz="0" w:space="0" w:color="auto"/>
        <w:left w:val="none" w:sz="0" w:space="0" w:color="auto"/>
        <w:bottom w:val="none" w:sz="0" w:space="0" w:color="auto"/>
        <w:right w:val="none" w:sz="0" w:space="0" w:color="auto"/>
      </w:divBdr>
      <w:divsChild>
        <w:div w:id="1670208684">
          <w:marLeft w:val="0"/>
          <w:marRight w:val="0"/>
          <w:marTop w:val="0"/>
          <w:marBottom w:val="0"/>
          <w:divBdr>
            <w:top w:val="none" w:sz="0" w:space="0" w:color="auto"/>
            <w:left w:val="none" w:sz="0" w:space="0" w:color="auto"/>
            <w:bottom w:val="none" w:sz="0" w:space="0" w:color="auto"/>
            <w:right w:val="none" w:sz="0" w:space="0" w:color="auto"/>
          </w:divBdr>
          <w:divsChild>
            <w:div w:id="1588004050">
              <w:marLeft w:val="0"/>
              <w:marRight w:val="0"/>
              <w:marTop w:val="0"/>
              <w:marBottom w:val="0"/>
              <w:divBdr>
                <w:top w:val="none" w:sz="0" w:space="0" w:color="auto"/>
                <w:left w:val="none" w:sz="0" w:space="0" w:color="auto"/>
                <w:bottom w:val="none" w:sz="0" w:space="0" w:color="auto"/>
                <w:right w:val="none" w:sz="0" w:space="0" w:color="auto"/>
              </w:divBdr>
              <w:divsChild>
                <w:div w:id="699865466">
                  <w:marLeft w:val="0"/>
                  <w:marRight w:val="0"/>
                  <w:marTop w:val="0"/>
                  <w:marBottom w:val="0"/>
                  <w:divBdr>
                    <w:top w:val="none" w:sz="0" w:space="0" w:color="auto"/>
                    <w:left w:val="none" w:sz="0" w:space="0" w:color="auto"/>
                    <w:bottom w:val="none" w:sz="0" w:space="0" w:color="auto"/>
                    <w:right w:val="none" w:sz="0" w:space="0" w:color="auto"/>
                  </w:divBdr>
                  <w:divsChild>
                    <w:div w:id="10942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70076">
      <w:bodyDiv w:val="1"/>
      <w:marLeft w:val="0"/>
      <w:marRight w:val="0"/>
      <w:marTop w:val="0"/>
      <w:marBottom w:val="0"/>
      <w:divBdr>
        <w:top w:val="none" w:sz="0" w:space="0" w:color="auto"/>
        <w:left w:val="none" w:sz="0" w:space="0" w:color="auto"/>
        <w:bottom w:val="none" w:sz="0" w:space="0" w:color="auto"/>
        <w:right w:val="none" w:sz="0" w:space="0" w:color="auto"/>
      </w:divBdr>
      <w:divsChild>
        <w:div w:id="1624649295">
          <w:marLeft w:val="0"/>
          <w:marRight w:val="0"/>
          <w:marTop w:val="0"/>
          <w:marBottom w:val="0"/>
          <w:divBdr>
            <w:top w:val="none" w:sz="0" w:space="0" w:color="auto"/>
            <w:left w:val="none" w:sz="0" w:space="0" w:color="auto"/>
            <w:bottom w:val="none" w:sz="0" w:space="0" w:color="auto"/>
            <w:right w:val="none" w:sz="0" w:space="0" w:color="auto"/>
          </w:divBdr>
        </w:div>
      </w:divsChild>
    </w:div>
    <w:div w:id="731973210">
      <w:bodyDiv w:val="1"/>
      <w:marLeft w:val="0"/>
      <w:marRight w:val="0"/>
      <w:marTop w:val="0"/>
      <w:marBottom w:val="0"/>
      <w:divBdr>
        <w:top w:val="none" w:sz="0" w:space="0" w:color="auto"/>
        <w:left w:val="none" w:sz="0" w:space="0" w:color="auto"/>
        <w:bottom w:val="none" w:sz="0" w:space="0" w:color="auto"/>
        <w:right w:val="none" w:sz="0" w:space="0" w:color="auto"/>
      </w:divBdr>
    </w:div>
    <w:div w:id="738402727">
      <w:bodyDiv w:val="1"/>
      <w:marLeft w:val="0"/>
      <w:marRight w:val="0"/>
      <w:marTop w:val="0"/>
      <w:marBottom w:val="0"/>
      <w:divBdr>
        <w:top w:val="none" w:sz="0" w:space="0" w:color="auto"/>
        <w:left w:val="none" w:sz="0" w:space="0" w:color="auto"/>
        <w:bottom w:val="none" w:sz="0" w:space="0" w:color="auto"/>
        <w:right w:val="none" w:sz="0" w:space="0" w:color="auto"/>
      </w:divBdr>
    </w:div>
    <w:div w:id="783692513">
      <w:bodyDiv w:val="1"/>
      <w:marLeft w:val="0"/>
      <w:marRight w:val="0"/>
      <w:marTop w:val="0"/>
      <w:marBottom w:val="0"/>
      <w:divBdr>
        <w:top w:val="none" w:sz="0" w:space="0" w:color="auto"/>
        <w:left w:val="none" w:sz="0" w:space="0" w:color="auto"/>
        <w:bottom w:val="none" w:sz="0" w:space="0" w:color="auto"/>
        <w:right w:val="none" w:sz="0" w:space="0" w:color="auto"/>
      </w:divBdr>
    </w:div>
    <w:div w:id="1523319490">
      <w:bodyDiv w:val="1"/>
      <w:marLeft w:val="0"/>
      <w:marRight w:val="0"/>
      <w:marTop w:val="0"/>
      <w:marBottom w:val="0"/>
      <w:divBdr>
        <w:top w:val="none" w:sz="0" w:space="0" w:color="auto"/>
        <w:left w:val="none" w:sz="0" w:space="0" w:color="auto"/>
        <w:bottom w:val="none" w:sz="0" w:space="0" w:color="auto"/>
        <w:right w:val="none" w:sz="0" w:space="0" w:color="auto"/>
      </w:divBdr>
      <w:divsChild>
        <w:div w:id="1604148728">
          <w:marLeft w:val="0"/>
          <w:marRight w:val="0"/>
          <w:marTop w:val="0"/>
          <w:marBottom w:val="0"/>
          <w:divBdr>
            <w:top w:val="none" w:sz="0" w:space="0" w:color="auto"/>
            <w:left w:val="none" w:sz="0" w:space="0" w:color="auto"/>
            <w:bottom w:val="none" w:sz="0" w:space="0" w:color="auto"/>
            <w:right w:val="none" w:sz="0" w:space="0" w:color="auto"/>
          </w:divBdr>
        </w:div>
        <w:div w:id="77410769">
          <w:marLeft w:val="0"/>
          <w:marRight w:val="0"/>
          <w:marTop w:val="0"/>
          <w:marBottom w:val="0"/>
          <w:divBdr>
            <w:top w:val="none" w:sz="0" w:space="0" w:color="auto"/>
            <w:left w:val="none" w:sz="0" w:space="0" w:color="auto"/>
            <w:bottom w:val="none" w:sz="0" w:space="0" w:color="auto"/>
            <w:right w:val="none" w:sz="0" w:space="0" w:color="auto"/>
          </w:divBdr>
        </w:div>
        <w:div w:id="679087927">
          <w:marLeft w:val="0"/>
          <w:marRight w:val="0"/>
          <w:marTop w:val="0"/>
          <w:marBottom w:val="0"/>
          <w:divBdr>
            <w:top w:val="none" w:sz="0" w:space="0" w:color="auto"/>
            <w:left w:val="none" w:sz="0" w:space="0" w:color="auto"/>
            <w:bottom w:val="none" w:sz="0" w:space="0" w:color="auto"/>
            <w:right w:val="none" w:sz="0" w:space="0" w:color="auto"/>
          </w:divBdr>
        </w:div>
        <w:div w:id="1249344391">
          <w:marLeft w:val="0"/>
          <w:marRight w:val="0"/>
          <w:marTop w:val="0"/>
          <w:marBottom w:val="0"/>
          <w:divBdr>
            <w:top w:val="none" w:sz="0" w:space="0" w:color="auto"/>
            <w:left w:val="none" w:sz="0" w:space="0" w:color="auto"/>
            <w:bottom w:val="none" w:sz="0" w:space="0" w:color="auto"/>
            <w:right w:val="none" w:sz="0" w:space="0" w:color="auto"/>
          </w:divBdr>
        </w:div>
        <w:div w:id="169951572">
          <w:marLeft w:val="0"/>
          <w:marRight w:val="0"/>
          <w:marTop w:val="0"/>
          <w:marBottom w:val="0"/>
          <w:divBdr>
            <w:top w:val="none" w:sz="0" w:space="0" w:color="auto"/>
            <w:left w:val="none" w:sz="0" w:space="0" w:color="auto"/>
            <w:bottom w:val="none" w:sz="0" w:space="0" w:color="auto"/>
            <w:right w:val="none" w:sz="0" w:space="0" w:color="auto"/>
          </w:divBdr>
        </w:div>
        <w:div w:id="1306738727">
          <w:marLeft w:val="0"/>
          <w:marRight w:val="0"/>
          <w:marTop w:val="0"/>
          <w:marBottom w:val="0"/>
          <w:divBdr>
            <w:top w:val="none" w:sz="0" w:space="0" w:color="auto"/>
            <w:left w:val="none" w:sz="0" w:space="0" w:color="auto"/>
            <w:bottom w:val="none" w:sz="0" w:space="0" w:color="auto"/>
            <w:right w:val="none" w:sz="0" w:space="0" w:color="auto"/>
          </w:divBdr>
        </w:div>
        <w:div w:id="1038043715">
          <w:marLeft w:val="0"/>
          <w:marRight w:val="0"/>
          <w:marTop w:val="0"/>
          <w:marBottom w:val="0"/>
          <w:divBdr>
            <w:top w:val="none" w:sz="0" w:space="0" w:color="auto"/>
            <w:left w:val="none" w:sz="0" w:space="0" w:color="auto"/>
            <w:bottom w:val="none" w:sz="0" w:space="0" w:color="auto"/>
            <w:right w:val="none" w:sz="0" w:space="0" w:color="auto"/>
          </w:divBdr>
        </w:div>
        <w:div w:id="429589696">
          <w:marLeft w:val="0"/>
          <w:marRight w:val="0"/>
          <w:marTop w:val="0"/>
          <w:marBottom w:val="0"/>
          <w:divBdr>
            <w:top w:val="none" w:sz="0" w:space="0" w:color="auto"/>
            <w:left w:val="none" w:sz="0" w:space="0" w:color="auto"/>
            <w:bottom w:val="none" w:sz="0" w:space="0" w:color="auto"/>
            <w:right w:val="none" w:sz="0" w:space="0" w:color="auto"/>
          </w:divBdr>
        </w:div>
        <w:div w:id="1251738616">
          <w:marLeft w:val="0"/>
          <w:marRight w:val="0"/>
          <w:marTop w:val="0"/>
          <w:marBottom w:val="0"/>
          <w:divBdr>
            <w:top w:val="none" w:sz="0" w:space="0" w:color="auto"/>
            <w:left w:val="none" w:sz="0" w:space="0" w:color="auto"/>
            <w:bottom w:val="none" w:sz="0" w:space="0" w:color="auto"/>
            <w:right w:val="none" w:sz="0" w:space="0" w:color="auto"/>
          </w:divBdr>
        </w:div>
        <w:div w:id="1152675015">
          <w:marLeft w:val="0"/>
          <w:marRight w:val="0"/>
          <w:marTop w:val="0"/>
          <w:marBottom w:val="0"/>
          <w:divBdr>
            <w:top w:val="none" w:sz="0" w:space="0" w:color="auto"/>
            <w:left w:val="none" w:sz="0" w:space="0" w:color="auto"/>
            <w:bottom w:val="none" w:sz="0" w:space="0" w:color="auto"/>
            <w:right w:val="none" w:sz="0" w:space="0" w:color="auto"/>
          </w:divBdr>
        </w:div>
        <w:div w:id="860707674">
          <w:marLeft w:val="0"/>
          <w:marRight w:val="0"/>
          <w:marTop w:val="0"/>
          <w:marBottom w:val="0"/>
          <w:divBdr>
            <w:top w:val="none" w:sz="0" w:space="0" w:color="auto"/>
            <w:left w:val="none" w:sz="0" w:space="0" w:color="auto"/>
            <w:bottom w:val="none" w:sz="0" w:space="0" w:color="auto"/>
            <w:right w:val="none" w:sz="0" w:space="0" w:color="auto"/>
          </w:divBdr>
        </w:div>
        <w:div w:id="910313574">
          <w:marLeft w:val="0"/>
          <w:marRight w:val="0"/>
          <w:marTop w:val="0"/>
          <w:marBottom w:val="0"/>
          <w:divBdr>
            <w:top w:val="none" w:sz="0" w:space="0" w:color="auto"/>
            <w:left w:val="none" w:sz="0" w:space="0" w:color="auto"/>
            <w:bottom w:val="none" w:sz="0" w:space="0" w:color="auto"/>
            <w:right w:val="none" w:sz="0" w:space="0" w:color="auto"/>
          </w:divBdr>
        </w:div>
        <w:div w:id="353771356">
          <w:marLeft w:val="0"/>
          <w:marRight w:val="0"/>
          <w:marTop w:val="0"/>
          <w:marBottom w:val="0"/>
          <w:divBdr>
            <w:top w:val="none" w:sz="0" w:space="0" w:color="auto"/>
            <w:left w:val="none" w:sz="0" w:space="0" w:color="auto"/>
            <w:bottom w:val="none" w:sz="0" w:space="0" w:color="auto"/>
            <w:right w:val="none" w:sz="0" w:space="0" w:color="auto"/>
          </w:divBdr>
        </w:div>
        <w:div w:id="501774765">
          <w:marLeft w:val="0"/>
          <w:marRight w:val="0"/>
          <w:marTop w:val="0"/>
          <w:marBottom w:val="0"/>
          <w:divBdr>
            <w:top w:val="none" w:sz="0" w:space="0" w:color="auto"/>
            <w:left w:val="none" w:sz="0" w:space="0" w:color="auto"/>
            <w:bottom w:val="none" w:sz="0" w:space="0" w:color="auto"/>
            <w:right w:val="none" w:sz="0" w:space="0" w:color="auto"/>
          </w:divBdr>
        </w:div>
        <w:div w:id="459611616">
          <w:marLeft w:val="0"/>
          <w:marRight w:val="0"/>
          <w:marTop w:val="0"/>
          <w:marBottom w:val="0"/>
          <w:divBdr>
            <w:top w:val="none" w:sz="0" w:space="0" w:color="auto"/>
            <w:left w:val="none" w:sz="0" w:space="0" w:color="auto"/>
            <w:bottom w:val="none" w:sz="0" w:space="0" w:color="auto"/>
            <w:right w:val="none" w:sz="0" w:space="0" w:color="auto"/>
          </w:divBdr>
        </w:div>
        <w:div w:id="1291978415">
          <w:marLeft w:val="0"/>
          <w:marRight w:val="0"/>
          <w:marTop w:val="0"/>
          <w:marBottom w:val="0"/>
          <w:divBdr>
            <w:top w:val="none" w:sz="0" w:space="0" w:color="auto"/>
            <w:left w:val="none" w:sz="0" w:space="0" w:color="auto"/>
            <w:bottom w:val="none" w:sz="0" w:space="0" w:color="auto"/>
            <w:right w:val="none" w:sz="0" w:space="0" w:color="auto"/>
          </w:divBdr>
        </w:div>
        <w:div w:id="58678356">
          <w:marLeft w:val="0"/>
          <w:marRight w:val="0"/>
          <w:marTop w:val="0"/>
          <w:marBottom w:val="0"/>
          <w:divBdr>
            <w:top w:val="none" w:sz="0" w:space="0" w:color="auto"/>
            <w:left w:val="none" w:sz="0" w:space="0" w:color="auto"/>
            <w:bottom w:val="none" w:sz="0" w:space="0" w:color="auto"/>
            <w:right w:val="none" w:sz="0" w:space="0" w:color="auto"/>
          </w:divBdr>
        </w:div>
        <w:div w:id="933518851">
          <w:marLeft w:val="0"/>
          <w:marRight w:val="0"/>
          <w:marTop w:val="0"/>
          <w:marBottom w:val="0"/>
          <w:divBdr>
            <w:top w:val="none" w:sz="0" w:space="0" w:color="auto"/>
            <w:left w:val="none" w:sz="0" w:space="0" w:color="auto"/>
            <w:bottom w:val="none" w:sz="0" w:space="0" w:color="auto"/>
            <w:right w:val="none" w:sz="0" w:space="0" w:color="auto"/>
          </w:divBdr>
        </w:div>
        <w:div w:id="1188371634">
          <w:marLeft w:val="0"/>
          <w:marRight w:val="0"/>
          <w:marTop w:val="0"/>
          <w:marBottom w:val="0"/>
          <w:divBdr>
            <w:top w:val="none" w:sz="0" w:space="0" w:color="auto"/>
            <w:left w:val="none" w:sz="0" w:space="0" w:color="auto"/>
            <w:bottom w:val="none" w:sz="0" w:space="0" w:color="auto"/>
            <w:right w:val="none" w:sz="0" w:space="0" w:color="auto"/>
          </w:divBdr>
        </w:div>
        <w:div w:id="1885755954">
          <w:marLeft w:val="0"/>
          <w:marRight w:val="0"/>
          <w:marTop w:val="0"/>
          <w:marBottom w:val="0"/>
          <w:divBdr>
            <w:top w:val="none" w:sz="0" w:space="0" w:color="auto"/>
            <w:left w:val="none" w:sz="0" w:space="0" w:color="auto"/>
            <w:bottom w:val="none" w:sz="0" w:space="0" w:color="auto"/>
            <w:right w:val="none" w:sz="0" w:space="0" w:color="auto"/>
          </w:divBdr>
        </w:div>
        <w:div w:id="1634752643">
          <w:marLeft w:val="0"/>
          <w:marRight w:val="0"/>
          <w:marTop w:val="0"/>
          <w:marBottom w:val="0"/>
          <w:divBdr>
            <w:top w:val="none" w:sz="0" w:space="0" w:color="auto"/>
            <w:left w:val="none" w:sz="0" w:space="0" w:color="auto"/>
            <w:bottom w:val="none" w:sz="0" w:space="0" w:color="auto"/>
            <w:right w:val="none" w:sz="0" w:space="0" w:color="auto"/>
          </w:divBdr>
        </w:div>
      </w:divsChild>
    </w:div>
    <w:div w:id="1572427669">
      <w:bodyDiv w:val="1"/>
      <w:marLeft w:val="0"/>
      <w:marRight w:val="0"/>
      <w:marTop w:val="0"/>
      <w:marBottom w:val="0"/>
      <w:divBdr>
        <w:top w:val="none" w:sz="0" w:space="0" w:color="auto"/>
        <w:left w:val="none" w:sz="0" w:space="0" w:color="auto"/>
        <w:bottom w:val="none" w:sz="0" w:space="0" w:color="auto"/>
        <w:right w:val="none" w:sz="0" w:space="0" w:color="auto"/>
      </w:divBdr>
    </w:div>
    <w:div w:id="1583487023">
      <w:bodyDiv w:val="1"/>
      <w:marLeft w:val="0"/>
      <w:marRight w:val="0"/>
      <w:marTop w:val="0"/>
      <w:marBottom w:val="0"/>
      <w:divBdr>
        <w:top w:val="none" w:sz="0" w:space="0" w:color="auto"/>
        <w:left w:val="none" w:sz="0" w:space="0" w:color="auto"/>
        <w:bottom w:val="none" w:sz="0" w:space="0" w:color="auto"/>
        <w:right w:val="none" w:sz="0" w:space="0" w:color="auto"/>
      </w:divBdr>
      <w:divsChild>
        <w:div w:id="587275826">
          <w:marLeft w:val="0"/>
          <w:marRight w:val="0"/>
          <w:marTop w:val="0"/>
          <w:marBottom w:val="0"/>
          <w:divBdr>
            <w:top w:val="none" w:sz="0" w:space="0" w:color="auto"/>
            <w:left w:val="none" w:sz="0" w:space="0" w:color="auto"/>
            <w:bottom w:val="none" w:sz="0" w:space="0" w:color="auto"/>
            <w:right w:val="none" w:sz="0" w:space="0" w:color="auto"/>
          </w:divBdr>
        </w:div>
      </w:divsChild>
    </w:div>
    <w:div w:id="1656376723">
      <w:bodyDiv w:val="1"/>
      <w:marLeft w:val="0"/>
      <w:marRight w:val="0"/>
      <w:marTop w:val="0"/>
      <w:marBottom w:val="0"/>
      <w:divBdr>
        <w:top w:val="none" w:sz="0" w:space="0" w:color="auto"/>
        <w:left w:val="none" w:sz="0" w:space="0" w:color="auto"/>
        <w:bottom w:val="none" w:sz="0" w:space="0" w:color="auto"/>
        <w:right w:val="none" w:sz="0" w:space="0" w:color="auto"/>
      </w:divBdr>
      <w:divsChild>
        <w:div w:id="77213598">
          <w:marLeft w:val="0"/>
          <w:marRight w:val="0"/>
          <w:marTop w:val="0"/>
          <w:marBottom w:val="0"/>
          <w:divBdr>
            <w:top w:val="none" w:sz="0" w:space="0" w:color="auto"/>
            <w:left w:val="none" w:sz="0" w:space="0" w:color="auto"/>
            <w:bottom w:val="none" w:sz="0" w:space="0" w:color="auto"/>
            <w:right w:val="none" w:sz="0" w:space="0" w:color="auto"/>
          </w:divBdr>
        </w:div>
      </w:divsChild>
    </w:div>
    <w:div w:id="1700080520">
      <w:bodyDiv w:val="1"/>
      <w:marLeft w:val="0"/>
      <w:marRight w:val="0"/>
      <w:marTop w:val="0"/>
      <w:marBottom w:val="0"/>
      <w:divBdr>
        <w:top w:val="none" w:sz="0" w:space="0" w:color="auto"/>
        <w:left w:val="none" w:sz="0" w:space="0" w:color="auto"/>
        <w:bottom w:val="none" w:sz="0" w:space="0" w:color="auto"/>
        <w:right w:val="none" w:sz="0" w:space="0" w:color="auto"/>
      </w:divBdr>
      <w:divsChild>
        <w:div w:id="906066714">
          <w:marLeft w:val="0"/>
          <w:marRight w:val="0"/>
          <w:marTop w:val="0"/>
          <w:marBottom w:val="0"/>
          <w:divBdr>
            <w:top w:val="none" w:sz="0" w:space="0" w:color="auto"/>
            <w:left w:val="none" w:sz="0" w:space="0" w:color="auto"/>
            <w:bottom w:val="none" w:sz="0" w:space="0" w:color="auto"/>
            <w:right w:val="none" w:sz="0" w:space="0" w:color="auto"/>
          </w:divBdr>
        </w:div>
      </w:divsChild>
    </w:div>
    <w:div w:id="1965650689">
      <w:bodyDiv w:val="1"/>
      <w:marLeft w:val="0"/>
      <w:marRight w:val="0"/>
      <w:marTop w:val="0"/>
      <w:marBottom w:val="0"/>
      <w:divBdr>
        <w:top w:val="none" w:sz="0" w:space="0" w:color="auto"/>
        <w:left w:val="none" w:sz="0" w:space="0" w:color="auto"/>
        <w:bottom w:val="none" w:sz="0" w:space="0" w:color="auto"/>
        <w:right w:val="none" w:sz="0" w:space="0" w:color="auto"/>
      </w:divBdr>
      <w:divsChild>
        <w:div w:id="1083800556">
          <w:marLeft w:val="0"/>
          <w:marRight w:val="0"/>
          <w:marTop w:val="0"/>
          <w:marBottom w:val="0"/>
          <w:divBdr>
            <w:top w:val="none" w:sz="0" w:space="0" w:color="auto"/>
            <w:left w:val="none" w:sz="0" w:space="0" w:color="auto"/>
            <w:bottom w:val="none" w:sz="0" w:space="0" w:color="auto"/>
            <w:right w:val="none" w:sz="0" w:space="0" w:color="auto"/>
          </w:divBdr>
        </w:div>
      </w:divsChild>
    </w:div>
    <w:div w:id="21279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sa.usda.gov/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a.usda.gov/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ffice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ccff639c-5102-4f1c-ab41-fa6f4398e5e1">5HJVR3ESJNPM-4201-678</_dlc_DocId>
    <_dlc_DocIdUrl xmlns="ccff639c-5102-4f1c-ab41-fa6f4398e5e1">
      <Url>https://sharepoint.fsa.usda.net/mgr/OEA/_layouts/DocIdRedir.aspx?ID=5HJVR3ESJNPM-4201-678</Url>
      <Description>5HJVR3ESJNPM-4201-678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2E3D1E0AC302E458B270132F8BF582E" ma:contentTypeVersion="15" ma:contentTypeDescription="Create a new document." ma:contentTypeScope="" ma:versionID="9101c0baac4437b6a19058eb084c68ba">
  <xsd:schema xmlns:xsd="http://www.w3.org/2001/XMLSchema" xmlns:xs="http://www.w3.org/2001/XMLSchema" xmlns:p="http://schemas.microsoft.com/office/2006/metadata/properties" xmlns:ns2="ccff639c-5102-4f1c-ab41-fa6f4398e5e1" targetNamespace="http://schemas.microsoft.com/office/2006/metadata/properties" ma:root="true" ma:fieldsID="023f1c3954012697d7d410def2fe5c53" ns2:_="">
    <xsd:import namespace="ccff639c-5102-4f1c-ab41-fa6f4398e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f639c-5102-4f1c-ab41-fa6f4398e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81B50-C79E-4D14-B2F5-4EC53F90B194}">
  <ds:schemaRefs>
    <ds:schemaRef ds:uri="http://schemas.microsoft.com/office/2006/metadata/properties"/>
    <ds:schemaRef ds:uri="ccff639c-5102-4f1c-ab41-fa6f4398e5e1"/>
  </ds:schemaRefs>
</ds:datastoreItem>
</file>

<file path=customXml/itemProps2.xml><?xml version="1.0" encoding="utf-8"?>
<ds:datastoreItem xmlns:ds="http://schemas.openxmlformats.org/officeDocument/2006/customXml" ds:itemID="{56C1C997-CEFF-4CB3-BEBC-85FDEC679E7B}">
  <ds:schemaRefs>
    <ds:schemaRef ds:uri="http://schemas.microsoft.com/sharepoint/v3/contenttype/forms"/>
  </ds:schemaRefs>
</ds:datastoreItem>
</file>

<file path=customXml/itemProps3.xml><?xml version="1.0" encoding="utf-8"?>
<ds:datastoreItem xmlns:ds="http://schemas.openxmlformats.org/officeDocument/2006/customXml" ds:itemID="{BBF1FAD6-36AB-4A95-9CBF-DF20C6A220B2}">
  <ds:schemaRefs>
    <ds:schemaRef ds:uri="http://schemas.microsoft.com/sharepoint/events"/>
  </ds:schemaRefs>
</ds:datastoreItem>
</file>

<file path=customXml/itemProps4.xml><?xml version="1.0" encoding="utf-8"?>
<ds:datastoreItem xmlns:ds="http://schemas.openxmlformats.org/officeDocument/2006/customXml" ds:itemID="{BC7EEBA9-A5E3-47F9-AF79-096518A9E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f639c-5102-4f1c-ab41-fa6f4398e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Julie.Polt</dc:creator>
  <cp:lastModifiedBy>Coffin, MaryAnne - FSA, Bangor, ME</cp:lastModifiedBy>
  <cp:revision>2</cp:revision>
  <cp:lastPrinted>2016-04-19T20:35:00Z</cp:lastPrinted>
  <dcterms:created xsi:type="dcterms:W3CDTF">2018-11-07T20:19:00Z</dcterms:created>
  <dcterms:modified xsi:type="dcterms:W3CDTF">2018-11-07T20:19:00Z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0x01010022E3D1E0AC302E458B270132F8BF582E</vt:lpwstr>
  </property>
  <property fmtid="{D5CDD505-2E9C-101B-9397-08002B2CF9AE}" pid="3" name="_dlc_DocIdItemGuid">
    <vt:lpwstr>05b099fa-2614-4ecd-8290-f94edb01b1f8</vt:lpwstr>
  </property>
</Properties>
</file>